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B8C" w:rsidRDefault="005D21DF">
      <w:pPr>
        <w:pStyle w:val="PargrafodaLista"/>
        <w:spacing w:before="120" w:after="120" w:line="240" w:lineRule="auto"/>
        <w:ind w:left="4536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MINUTA DE CONTRATO DE CONCESSÃO DE USO DE ÁREA nº ___/20__</w:t>
      </w:r>
      <w:r>
        <w:rPr>
          <w:rFonts w:ascii="Times New Roman" w:hAnsi="Times New Roman" w:cs="Times New Roman"/>
          <w:sz w:val="24"/>
          <w:szCs w:val="24"/>
        </w:rPr>
        <w:t>, firmado entre a UFRJ e a ___________________.</w:t>
      </w:r>
    </w:p>
    <w:p w:rsidR="00C77B8C" w:rsidRDefault="00C77B8C">
      <w:pPr>
        <w:pStyle w:val="PargrafodaLista"/>
        <w:spacing w:before="120"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77B8C" w:rsidRDefault="005D21DF">
      <w:pPr>
        <w:pStyle w:val="PargrafodaLista"/>
        <w:spacing w:before="120"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UNIVERSIDADE FEDERAL DO RIO DE JANEIRO</w:t>
      </w:r>
      <w:r>
        <w:rPr>
          <w:rFonts w:ascii="Times New Roman" w:hAnsi="Times New Roman" w:cs="Times New Roman"/>
          <w:sz w:val="24"/>
          <w:szCs w:val="24"/>
        </w:rPr>
        <w:t xml:space="preserve">, pessoa jurídica de direito público, com sede à Av. Pedro Calmon, n.º 550, 8º andar, sala 827 - Prédio da </w:t>
      </w:r>
      <w:r>
        <w:rPr>
          <w:rFonts w:ascii="Times New Roman" w:hAnsi="Times New Roman" w:cs="Times New Roman"/>
          <w:sz w:val="24"/>
          <w:szCs w:val="24"/>
        </w:rPr>
        <w:t xml:space="preserve">Reitoria, nesta capital, inscrita no CNPJ n.º 33.663.683/0001-16, neste </w:t>
      </w:r>
      <w:proofErr w:type="gramStart"/>
      <w:r>
        <w:rPr>
          <w:rFonts w:ascii="Times New Roman" w:hAnsi="Times New Roman" w:cs="Times New Roman"/>
          <w:sz w:val="24"/>
          <w:szCs w:val="24"/>
        </w:rPr>
        <w:t>ato representada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pelo Pró-Reitor de Gestão e Governança</w:t>
      </w:r>
      <w:r>
        <w:rPr>
          <w:rFonts w:ascii="Times New Roman" w:hAnsi="Times New Roman" w:cs="Times New Roman"/>
          <w:b/>
          <w:sz w:val="24"/>
          <w:szCs w:val="24"/>
        </w:rPr>
        <w:t xml:space="preserve">, André Esteves da Silva, </w:t>
      </w:r>
      <w:r>
        <w:rPr>
          <w:rFonts w:ascii="Times New Roman" w:hAnsi="Times New Roman" w:cs="Times New Roman"/>
          <w:sz w:val="24"/>
          <w:szCs w:val="24"/>
        </w:rPr>
        <w:t>conforme delegação de competência atribuída pela portaria nº 4925, de 12 de junho de 2017, do Magnífico</w:t>
      </w:r>
      <w:r>
        <w:rPr>
          <w:rFonts w:ascii="Times New Roman" w:hAnsi="Times New Roman" w:cs="Times New Roman"/>
          <w:sz w:val="24"/>
          <w:szCs w:val="24"/>
        </w:rPr>
        <w:t xml:space="preserve"> Reitor, publicada no Boletim nº 24, de 15 de junho de 2017, denominada aqui por </w:t>
      </w:r>
      <w:r>
        <w:rPr>
          <w:rFonts w:ascii="Times New Roman" w:hAnsi="Times New Roman" w:cs="Times New Roman"/>
          <w:b/>
          <w:sz w:val="24"/>
          <w:szCs w:val="24"/>
        </w:rPr>
        <w:t>CONCEDENTE</w:t>
      </w:r>
      <w:r>
        <w:rPr>
          <w:rFonts w:ascii="Times New Roman" w:hAnsi="Times New Roman" w:cs="Times New Roman"/>
          <w:sz w:val="24"/>
          <w:szCs w:val="24"/>
        </w:rPr>
        <w:t xml:space="preserve"> e, por outro lado, </w:t>
      </w:r>
      <w:r>
        <w:rPr>
          <w:rFonts w:ascii="Times New Roman" w:hAnsi="Times New Roman" w:cs="Times New Roman"/>
          <w:b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pessoa jurídica de direito privado, com sede _________________________________________________, inscrita no CNPJ/MF sob o nº</w:t>
      </w:r>
      <w:r>
        <w:rPr>
          <w:rFonts w:ascii="Times New Roman" w:hAnsi="Times New Roman" w:cs="Times New Roman"/>
          <w:sz w:val="24"/>
          <w:szCs w:val="24"/>
        </w:rPr>
        <w:t xml:space="preserve"> ___________________, neste ato representada por 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>, doravante denominada simplesmente</w:t>
      </w:r>
      <w:r>
        <w:rPr>
          <w:rFonts w:ascii="Times New Roman" w:hAnsi="Times New Roman" w:cs="Times New Roman"/>
          <w:b/>
          <w:sz w:val="24"/>
          <w:szCs w:val="24"/>
        </w:rPr>
        <w:t xml:space="preserve"> CONCESSIONÁRIA</w:t>
      </w:r>
      <w:r>
        <w:rPr>
          <w:rFonts w:ascii="Times New Roman" w:hAnsi="Times New Roman" w:cs="Times New Roman"/>
          <w:sz w:val="24"/>
          <w:szCs w:val="24"/>
        </w:rPr>
        <w:t>, celebram o presente CONTRATO DE CONCESSÃO DE USO DE ÁREA n.º XX/20__</w:t>
      </w:r>
      <w:r>
        <w:rPr>
          <w:rFonts w:ascii="Times New Roman" w:hAnsi="Times New Roman" w:cs="Times New Roman"/>
          <w:sz w:val="24"/>
          <w:szCs w:val="24"/>
        </w:rPr>
        <w:t>, em referên</w:t>
      </w:r>
      <w:r>
        <w:rPr>
          <w:rFonts w:ascii="Times New Roman" w:hAnsi="Times New Roman" w:cs="Times New Roman"/>
          <w:sz w:val="24"/>
          <w:szCs w:val="24"/>
        </w:rPr>
        <w:t>cia ao processo administrativo nº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_____________________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nos termos da Lei nº 8.666/1993, da Lei Complementar nº 123/2006, da Lei nº 11.488/2007, da Lei de Diretrizes Orçamentárias vigente, do Decreto nº 8.538/2015, do Decreto 7.746/2012, do Decreto nº 7.9</w:t>
      </w:r>
      <w:r>
        <w:rPr>
          <w:rFonts w:ascii="Times New Roman" w:hAnsi="Times New Roman" w:cs="Times New Roman"/>
          <w:sz w:val="24"/>
          <w:szCs w:val="24"/>
        </w:rPr>
        <w:t>83/2013, da Instrução Normativa SLTI/MPOG nº 1/2010, da Instrução Normativa SLTI/MPOG nº 2/2010.</w:t>
      </w:r>
    </w:p>
    <w:p w:rsidR="00C77B8C" w:rsidRDefault="00C77B8C">
      <w:pPr>
        <w:pStyle w:val="PargrafodaLista"/>
        <w:spacing w:before="120" w:after="12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7B8C" w:rsidRDefault="00C77B8C">
      <w:pPr>
        <w:pStyle w:val="PargrafodaLista"/>
        <w:spacing w:before="120" w:after="12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7B8C" w:rsidRDefault="005D21DF">
      <w:pPr>
        <w:pStyle w:val="PargrafodaLista"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 OBJETO</w:t>
      </w:r>
      <w:bookmarkStart w:id="0" w:name="_GoBack"/>
      <w:bookmarkEnd w:id="0"/>
    </w:p>
    <w:p w:rsidR="00C77B8C" w:rsidRDefault="005D21DF">
      <w:pPr>
        <w:pStyle w:val="PargrafodaLista"/>
        <w:numPr>
          <w:ilvl w:val="1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Concessão, a título oneroso, de espaço físico visando à exploração de serviços de </w:t>
      </w:r>
      <w:r>
        <w:rPr>
          <w:rFonts w:ascii="Times New Roman" w:hAnsi="Times New Roman" w:cs="Times New Roman"/>
          <w:b/>
          <w:sz w:val="24"/>
          <w:szCs w:val="24"/>
        </w:rPr>
        <w:t>LANCHONETE</w:t>
      </w:r>
      <w:r>
        <w:rPr>
          <w:rFonts w:ascii="Times New Roman" w:hAnsi="Times New Roman" w:cs="Times New Roman"/>
          <w:sz w:val="24"/>
          <w:szCs w:val="24"/>
        </w:rPr>
        <w:t xml:space="preserve"> para comercialização de lanches e refeições </w:t>
      </w:r>
      <w:proofErr w:type="gramStart"/>
      <w:r>
        <w:rPr>
          <w:rFonts w:ascii="Times New Roman" w:hAnsi="Times New Roman" w:cs="Times New Roman"/>
          <w:sz w:val="24"/>
          <w:szCs w:val="24"/>
        </w:rPr>
        <w:t>para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atend</w:t>
      </w:r>
      <w:r>
        <w:rPr>
          <w:rFonts w:ascii="Times New Roman" w:hAnsi="Times New Roman" w:cs="Times New Roman"/>
          <w:sz w:val="24"/>
          <w:szCs w:val="24"/>
        </w:rPr>
        <w:t>imento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da comunidade universitária nas dependências do NUPEM/UFRJ, em conformidade com as especificações e condições estabelecidas no Termo de Referência, anexo do Edital.</w:t>
      </w:r>
    </w:p>
    <w:p w:rsidR="00C77B8C" w:rsidRDefault="00C77B8C">
      <w:pPr>
        <w:spacing w:before="120"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77B8C" w:rsidRDefault="005D21DF">
      <w:pPr>
        <w:pStyle w:val="PargrafodaLista"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 VINCULAÇÃO AO INSTRUMENTO CONVOCATÓRIO</w:t>
      </w:r>
    </w:p>
    <w:p w:rsidR="00C77B8C" w:rsidRDefault="005D21DF">
      <w:pPr>
        <w:pStyle w:val="PargrafodaLista"/>
        <w:numPr>
          <w:ilvl w:val="1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Vincula-se ao presente Termo, independent</w:t>
      </w:r>
      <w:r>
        <w:rPr>
          <w:rFonts w:ascii="Times New Roman" w:hAnsi="Times New Roman" w:cs="Times New Roman"/>
          <w:sz w:val="24"/>
          <w:szCs w:val="24"/>
        </w:rPr>
        <w:t>emente de transcrição, o Edital de Concorrência nº.__________ com seus anexos, em especial, os itens dispostos no Termo de Referencia, a Proposta da CONCESSIONÁRIA e demais documentos constantes do Processo nº. ____________________________.</w:t>
      </w:r>
    </w:p>
    <w:p w:rsidR="00C77B8C" w:rsidRDefault="00C77B8C">
      <w:pPr>
        <w:spacing w:before="120"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77B8C" w:rsidRDefault="005D21DF">
      <w:pPr>
        <w:pStyle w:val="PargrafodaLista"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 VIGÊNCIA DO</w:t>
      </w:r>
      <w:r>
        <w:rPr>
          <w:rFonts w:ascii="Times New Roman" w:hAnsi="Times New Roman" w:cs="Times New Roman"/>
          <w:b/>
          <w:sz w:val="24"/>
          <w:szCs w:val="24"/>
        </w:rPr>
        <w:t xml:space="preserve"> CONTRATO</w:t>
      </w:r>
    </w:p>
    <w:p w:rsidR="00C77B8C" w:rsidRDefault="005D21DF">
      <w:pPr>
        <w:pStyle w:val="PargrafodaLista"/>
        <w:numPr>
          <w:ilvl w:val="1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prazo de vigência do contrato é de 12 (doze) meses, tendo início na data de sua assinatura;</w:t>
      </w:r>
    </w:p>
    <w:p w:rsidR="00C77B8C" w:rsidRDefault="005D21DF">
      <w:pPr>
        <w:pStyle w:val="PargrafodaLista"/>
        <w:numPr>
          <w:ilvl w:val="1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contrato será renovado, mediante termo aditivo, a cada 12 (doze) meses até o limite de 60 meses, caso sejam preenchidos os requisitos abaixo enumerado</w:t>
      </w:r>
      <w:r>
        <w:rPr>
          <w:rFonts w:ascii="Times New Roman" w:hAnsi="Times New Roman" w:cs="Times New Roman"/>
          <w:sz w:val="24"/>
          <w:szCs w:val="24"/>
        </w:rPr>
        <w:t>s de forma simultânea, e autorizado formalmente pela autoridade competente:</w:t>
      </w:r>
    </w:p>
    <w:p w:rsidR="00C77B8C" w:rsidRDefault="005D21DF">
      <w:pPr>
        <w:pStyle w:val="PargrafodaLista"/>
        <w:numPr>
          <w:ilvl w:val="2"/>
          <w:numId w:val="1"/>
        </w:numPr>
        <w:spacing w:before="120" w:after="12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 serviços foram prestados regularmente;</w:t>
      </w:r>
    </w:p>
    <w:p w:rsidR="00C77B8C" w:rsidRDefault="005D21DF">
      <w:pPr>
        <w:pStyle w:val="PargrafodaLista"/>
        <w:numPr>
          <w:ilvl w:val="2"/>
          <w:numId w:val="1"/>
        </w:numPr>
        <w:spacing w:before="120" w:after="12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CONCEDENTE ainda tenha interesse na realização do serviço;</w:t>
      </w:r>
    </w:p>
    <w:p w:rsidR="00C77B8C" w:rsidRDefault="005D21DF">
      <w:pPr>
        <w:pStyle w:val="PargrafodaLista"/>
        <w:numPr>
          <w:ilvl w:val="2"/>
          <w:numId w:val="1"/>
        </w:numPr>
        <w:spacing w:before="120" w:after="12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valor do contrato permaneça economicamente vantajoso para a CONCEDENTE; </w:t>
      </w:r>
    </w:p>
    <w:p w:rsidR="00C77B8C" w:rsidRDefault="005D21DF">
      <w:pPr>
        <w:pStyle w:val="PargrafodaLista"/>
        <w:numPr>
          <w:ilvl w:val="2"/>
          <w:numId w:val="1"/>
        </w:numPr>
        <w:spacing w:before="120" w:after="12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CONCESSIONÁRIA concorde com a prorrogação.</w:t>
      </w:r>
    </w:p>
    <w:p w:rsidR="00C77B8C" w:rsidRDefault="00C77B8C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77B8C" w:rsidRDefault="005D21DF">
      <w:pPr>
        <w:pStyle w:val="PargrafodaLista"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 ESPAÇO FÍSICO</w:t>
      </w:r>
    </w:p>
    <w:p w:rsidR="00C77B8C" w:rsidRDefault="005D21DF">
      <w:pPr>
        <w:pStyle w:val="PargrafodaLista"/>
        <w:numPr>
          <w:ilvl w:val="1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Espaço físico correspondente à área de 91,4 m² localizada no Bloco 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do NUPEM da Universidade Federal do Rio de Janeiro, Avenida São José do Barreto, 764, São José do Barreto, município de Macaé/</w:t>
      </w:r>
      <w:r>
        <w:rPr>
          <w:rFonts w:ascii="Times New Roman" w:hAnsi="Times New Roman" w:cs="Times New Roman"/>
          <w:sz w:val="24"/>
          <w:szCs w:val="24"/>
        </w:rPr>
        <w:t>RJ.</w:t>
      </w:r>
    </w:p>
    <w:p w:rsidR="00C77B8C" w:rsidRDefault="00C77B8C">
      <w:pPr>
        <w:spacing w:before="120"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77B8C" w:rsidRDefault="005D21DF">
      <w:pPr>
        <w:pStyle w:val="PargrafodaLista"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 VALOR DA CONCESSÃO</w:t>
      </w:r>
    </w:p>
    <w:p w:rsidR="00C77B8C" w:rsidRDefault="005D21DF">
      <w:pPr>
        <w:pStyle w:val="PargrafodaLista"/>
        <w:numPr>
          <w:ilvl w:val="1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valor mensal pela concessão é de R$ 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______).</w:t>
      </w:r>
    </w:p>
    <w:p w:rsidR="00C77B8C" w:rsidRDefault="00C77B8C">
      <w:pPr>
        <w:spacing w:before="120"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77B8C" w:rsidRDefault="005D21DF">
      <w:pPr>
        <w:pStyle w:val="PargrafodaLista"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 PAGAMENTO</w:t>
      </w:r>
    </w:p>
    <w:p w:rsidR="00C77B8C" w:rsidRDefault="005D21DF">
      <w:pPr>
        <w:pStyle w:val="Padro"/>
        <w:numPr>
          <w:ilvl w:val="1"/>
          <w:numId w:val="1"/>
        </w:numPr>
        <w:tabs>
          <w:tab w:val="left" w:pos="284"/>
          <w:tab w:val="left" w:pos="198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CONCESSIONÁRIA</w:t>
      </w:r>
      <w:r>
        <w:rPr>
          <w:rFonts w:ascii="Times New Roman" w:hAnsi="Times New Roman" w:cs="Times New Roman"/>
          <w:sz w:val="24"/>
          <w:szCs w:val="24"/>
        </w:rPr>
        <w:t xml:space="preserve"> efetuará, mensalmente, o recolhimento do valor correspondente à concessão, conforme estipulado na cláusula quinta desse termo, até o 10º (déc</w:t>
      </w:r>
      <w:r>
        <w:rPr>
          <w:rFonts w:ascii="Times New Roman" w:hAnsi="Times New Roman" w:cs="Times New Roman"/>
          <w:sz w:val="24"/>
          <w:szCs w:val="24"/>
        </w:rPr>
        <w:t>imo) dia do mês subsequente ao do uso, através de Conta Única da União;</w:t>
      </w:r>
    </w:p>
    <w:p w:rsidR="00C77B8C" w:rsidRDefault="005D21DF">
      <w:pPr>
        <w:pStyle w:val="Padro"/>
        <w:numPr>
          <w:ilvl w:val="1"/>
          <w:numId w:val="1"/>
        </w:numPr>
        <w:tabs>
          <w:tab w:val="left" w:pos="284"/>
          <w:tab w:val="left" w:pos="198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Ao valor mensal ofertado pela CONCESSIONÁRIA serão acrescidos seus gastos com o consumo de energia elétrica e água durante o mês de referência, </w:t>
      </w:r>
      <w:r>
        <w:rPr>
          <w:rFonts w:ascii="Times New Roman" w:hAnsi="Times New Roman" w:cs="Times New Roman"/>
          <w:sz w:val="24"/>
          <w:szCs w:val="24"/>
        </w:rPr>
        <w:t xml:space="preserve">em conformidade com as especificações e </w:t>
      </w:r>
      <w:r>
        <w:rPr>
          <w:rFonts w:ascii="Times New Roman" w:hAnsi="Times New Roman" w:cs="Times New Roman"/>
          <w:sz w:val="24"/>
          <w:szCs w:val="24"/>
        </w:rPr>
        <w:t>condições estabelecidas no Termo de Referência, anexo do Edital.</w:t>
      </w:r>
    </w:p>
    <w:p w:rsidR="00C77B8C" w:rsidRDefault="00C77B8C">
      <w:pPr>
        <w:pStyle w:val="Padro"/>
        <w:tabs>
          <w:tab w:val="left" w:pos="284"/>
          <w:tab w:val="left" w:pos="1985"/>
        </w:tabs>
        <w:spacing w:before="120" w:after="12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77B8C" w:rsidRDefault="005D21DF">
      <w:pPr>
        <w:pStyle w:val="PargrafodaLista"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 REAJUSTE</w:t>
      </w:r>
    </w:p>
    <w:p w:rsidR="00C77B8C" w:rsidRDefault="005D21DF">
      <w:pPr>
        <w:pStyle w:val="PargrafodaLista"/>
        <w:numPr>
          <w:ilvl w:val="1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valor da concessão será reajustado anualmente de acordo com a variação acumulada do IGP-M ou qualquer outro índice a ser adotado pelo Governo Federal, passando a dar-se </w:t>
      </w:r>
      <w:r>
        <w:rPr>
          <w:rFonts w:ascii="Times New Roman" w:hAnsi="Times New Roman" w:cs="Times New Roman"/>
          <w:sz w:val="24"/>
          <w:szCs w:val="24"/>
        </w:rPr>
        <w:t>incidência do reajuste em períodos menores assim que o admitirem os dispositivos legais e regulamentares aplicáveis.</w:t>
      </w:r>
    </w:p>
    <w:p w:rsidR="00C77B8C" w:rsidRDefault="00C77B8C">
      <w:pPr>
        <w:spacing w:before="120"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77B8C" w:rsidRDefault="005D21DF">
      <w:pPr>
        <w:pStyle w:val="PargrafodaLista"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DAS NORMAS DE FUNCIONAMENTO E DAS OBRIGAÇÕES DA CONCEDENTE E DA CONCESSIONÁRIA</w:t>
      </w:r>
    </w:p>
    <w:p w:rsidR="00C77B8C" w:rsidRDefault="005D21DF">
      <w:pPr>
        <w:pStyle w:val="Padro"/>
        <w:numPr>
          <w:ilvl w:val="1"/>
          <w:numId w:val="1"/>
        </w:numPr>
        <w:tabs>
          <w:tab w:val="left" w:pos="426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 normas de funcionamento da lanchonete, bem como as </w:t>
      </w:r>
      <w:r>
        <w:rPr>
          <w:rFonts w:ascii="Times New Roman" w:hAnsi="Times New Roman" w:cs="Times New Roman"/>
          <w:sz w:val="24"/>
          <w:szCs w:val="24"/>
        </w:rPr>
        <w:t>obrigações da CONCEDENTE e da CONCESSIONÁRIA são aquelas estabelecidas no Termo de Referência, anexo do Edital.</w:t>
      </w:r>
    </w:p>
    <w:p w:rsidR="00C77B8C" w:rsidRDefault="00C77B8C">
      <w:pPr>
        <w:pStyle w:val="Padro"/>
        <w:tabs>
          <w:tab w:val="left" w:pos="993"/>
        </w:tabs>
        <w:spacing w:before="120" w:after="12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C77B8C" w:rsidRDefault="005D21DF">
      <w:pPr>
        <w:pStyle w:val="PargrafodaLista"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 CONTROLE DA EXECUÇÃO E DA FISCALIZAÇÃO</w:t>
      </w:r>
    </w:p>
    <w:p w:rsidR="00C77B8C" w:rsidRDefault="005D21DF">
      <w:pPr>
        <w:pStyle w:val="Padro"/>
        <w:numPr>
          <w:ilvl w:val="1"/>
          <w:numId w:val="1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controle da execução dos serviços da CONCESSIONÁRIA e sua fiscalização pela CONCEDENTE são aqueles </w:t>
      </w:r>
      <w:r>
        <w:rPr>
          <w:rFonts w:ascii="Times New Roman" w:hAnsi="Times New Roman" w:cs="Times New Roman"/>
          <w:sz w:val="24"/>
          <w:szCs w:val="24"/>
        </w:rPr>
        <w:t>previstos no Termo de Referência, anexo do Edital.</w:t>
      </w:r>
    </w:p>
    <w:p w:rsidR="00C77B8C" w:rsidRDefault="00C77B8C">
      <w:pPr>
        <w:spacing w:before="120"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77B8C" w:rsidRDefault="00C77B8C">
      <w:pPr>
        <w:spacing w:before="120"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77B8C" w:rsidRDefault="00C77B8C">
      <w:pPr>
        <w:spacing w:before="120"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77B8C" w:rsidRDefault="005D21DF">
      <w:pPr>
        <w:pStyle w:val="PargrafodaLista"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DAS ALTERAÇÕES DO CONTRATO</w:t>
      </w:r>
    </w:p>
    <w:p w:rsidR="00C77B8C" w:rsidRDefault="005D21DF">
      <w:pPr>
        <w:pStyle w:val="PargrafodaLista"/>
        <w:numPr>
          <w:ilvl w:val="1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 termos de contrato poderão ser alterados nos casos previstos no art. 65 da Lei 8.666/93, desde que haja interesse da CONCEDENTE, com apresentação das devidas justificativas</w:t>
      </w:r>
      <w:r>
        <w:rPr>
          <w:rFonts w:ascii="Times New Roman" w:hAnsi="Times New Roman" w:cs="Times New Roman"/>
          <w:sz w:val="24"/>
          <w:szCs w:val="24"/>
        </w:rPr>
        <w:t xml:space="preserve">, sempre por meio de termos aditivos e </w:t>
      </w:r>
      <w:proofErr w:type="spellStart"/>
      <w:r>
        <w:rPr>
          <w:rFonts w:ascii="Times New Roman" w:hAnsi="Times New Roman" w:cs="Times New Roman"/>
          <w:sz w:val="24"/>
          <w:szCs w:val="24"/>
        </w:rPr>
        <w:t>apostilamentos</w:t>
      </w:r>
      <w:proofErr w:type="spellEnd"/>
      <w:r>
        <w:rPr>
          <w:rFonts w:ascii="Times New Roman" w:hAnsi="Times New Roman" w:cs="Times New Roman"/>
          <w:sz w:val="24"/>
          <w:szCs w:val="24"/>
        </w:rPr>
        <w:t>, se for o caso.</w:t>
      </w:r>
    </w:p>
    <w:p w:rsidR="00C77B8C" w:rsidRDefault="00C77B8C">
      <w:pPr>
        <w:spacing w:before="120"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77B8C" w:rsidRDefault="005D21DF">
      <w:pPr>
        <w:pStyle w:val="PargrafodaLista"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 RESCISÃO</w:t>
      </w:r>
    </w:p>
    <w:p w:rsidR="00C77B8C" w:rsidRDefault="005D21DF">
      <w:pPr>
        <w:pStyle w:val="PargrafodaLista"/>
        <w:numPr>
          <w:ilvl w:val="1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rescisão do contrato ocorrerá conforme estabelecido no Termo de Referência, anexo do Edital.</w:t>
      </w:r>
    </w:p>
    <w:p w:rsidR="00C77B8C" w:rsidRDefault="00C77B8C">
      <w:pPr>
        <w:spacing w:before="120"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77B8C" w:rsidRDefault="005D21DF">
      <w:pPr>
        <w:pStyle w:val="PargrafodaLista"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DAS SANÇÕES ADMINISTRATIVAS</w:t>
      </w:r>
    </w:p>
    <w:p w:rsidR="00C77B8C" w:rsidRDefault="005D21DF">
      <w:pPr>
        <w:pStyle w:val="PargrafodaLista"/>
        <w:numPr>
          <w:ilvl w:val="1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não cumprimento de qualquer condição do edital </w:t>
      </w:r>
      <w:r>
        <w:rPr>
          <w:rFonts w:ascii="Times New Roman" w:hAnsi="Times New Roman" w:cs="Times New Roman"/>
          <w:sz w:val="24"/>
          <w:szCs w:val="24"/>
        </w:rPr>
        <w:t xml:space="preserve">e do contrato sujeita a CONCESSIONÁRIA, a critério da CONCEDENTE, às seguintes sanções </w:t>
      </w:r>
      <w:proofErr w:type="gramStart"/>
      <w:r>
        <w:rPr>
          <w:rFonts w:ascii="Times New Roman" w:hAnsi="Times New Roman" w:cs="Times New Roman"/>
          <w:sz w:val="24"/>
          <w:szCs w:val="24"/>
        </w:rPr>
        <w:t>administrativas, garantida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prévia defesa: </w:t>
      </w:r>
    </w:p>
    <w:p w:rsidR="00C77B8C" w:rsidRDefault="005D21DF">
      <w:pPr>
        <w:pStyle w:val="PargrafodaLista"/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Advertência por faltas leves, assim entendidas como aquelas que não acarretam prejuízos significativos ao objeto do contrato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77B8C" w:rsidRDefault="005D21DF">
      <w:pPr>
        <w:pStyle w:val="PargrafodaLista"/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Multas. O valor da multa será cobrado, observado o parágrafo 3º do artigo 86 da Lei nº 8.666/93. Em caso de não pagamento, o valor devido será cobrado administrativamente e/ou judicialmente. </w:t>
      </w:r>
    </w:p>
    <w:p w:rsidR="00C77B8C" w:rsidRDefault="005D21DF">
      <w:pPr>
        <w:pStyle w:val="PargrafodaLista"/>
        <w:numPr>
          <w:ilvl w:val="0"/>
          <w:numId w:val="3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 5% sobre o valor total do contrato, por dia de atraso no início da prestação do serviço, limitados a 10% (dez por cento) do mesmo valor; </w:t>
      </w:r>
    </w:p>
    <w:p w:rsidR="00C77B8C" w:rsidRDefault="005D21DF">
      <w:pPr>
        <w:pStyle w:val="PargrafodaLista"/>
        <w:numPr>
          <w:ilvl w:val="0"/>
          <w:numId w:val="3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 2% sobre o valor total do contrato, por infração a qualquer cláusula ou condição do contrato, aplicada em dobro </w:t>
      </w:r>
      <w:r>
        <w:rPr>
          <w:rFonts w:ascii="Times New Roman" w:hAnsi="Times New Roman" w:cs="Times New Roman"/>
          <w:sz w:val="24"/>
          <w:szCs w:val="24"/>
        </w:rPr>
        <w:t xml:space="preserve">na reincidência; </w:t>
      </w:r>
    </w:p>
    <w:p w:rsidR="00C77B8C" w:rsidRDefault="005D21DF">
      <w:pPr>
        <w:pStyle w:val="PargrafodaLista"/>
        <w:numPr>
          <w:ilvl w:val="0"/>
          <w:numId w:val="3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 5% sobre o valor total do contrato, no caso de recusa injustificada da licitante adjudicatária em firmar o instrumento de contrato, ou deixar de receber o documento que o substituir, ou, ainda, deixar de apresentar os documentos exigid</w:t>
      </w:r>
      <w:r>
        <w:rPr>
          <w:rFonts w:ascii="Times New Roman" w:hAnsi="Times New Roman" w:cs="Times New Roman"/>
          <w:sz w:val="24"/>
          <w:szCs w:val="24"/>
        </w:rPr>
        <w:t xml:space="preserve">os para a sua celebração, nos prazos e condições estabelecidas neste Edital; </w:t>
      </w:r>
    </w:p>
    <w:p w:rsidR="00C77B8C" w:rsidRDefault="005D21DF">
      <w:pPr>
        <w:pStyle w:val="PargrafodaLista"/>
        <w:numPr>
          <w:ilvl w:val="0"/>
          <w:numId w:val="3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 10% do valor total do contrato, caso não atendida no prazo de dez dias notificação expedida pela CONCEDENTE para corrigir serviço ou conduta prestada em desacordo com o presen</w:t>
      </w:r>
      <w:r>
        <w:rPr>
          <w:rFonts w:ascii="Times New Roman" w:hAnsi="Times New Roman" w:cs="Times New Roman"/>
          <w:sz w:val="24"/>
          <w:szCs w:val="24"/>
        </w:rPr>
        <w:t xml:space="preserve">te contrato ou edital; </w:t>
      </w:r>
    </w:p>
    <w:p w:rsidR="00C77B8C" w:rsidRDefault="005D21DF">
      <w:pPr>
        <w:pStyle w:val="PargrafodaLista"/>
        <w:numPr>
          <w:ilvl w:val="0"/>
          <w:numId w:val="3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 10% sobre o valor total do contrato, no caso de rescisão do contrato por ato unilateral da Administração, motivado por culpa da CONCESSIONÁRIA, garantida defesa prévia, independentemente das demais sanções cabíveis; </w:t>
      </w:r>
    </w:p>
    <w:p w:rsidR="00C77B8C" w:rsidRDefault="005D21DF">
      <w:pPr>
        <w:pStyle w:val="PargrafodaLista"/>
        <w:numPr>
          <w:ilvl w:val="2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 a multa a</w:t>
      </w:r>
      <w:r>
        <w:rPr>
          <w:rFonts w:ascii="Times New Roman" w:hAnsi="Times New Roman" w:cs="Times New Roman"/>
          <w:sz w:val="24"/>
          <w:szCs w:val="24"/>
        </w:rPr>
        <w:t>plicada for superior ao valor da garantia prestada, além da perda desta, responderá a CONCESSIONÁRIA pela sua diferença à Administração ou cobrada judicialmente.</w:t>
      </w:r>
    </w:p>
    <w:p w:rsidR="00C77B8C" w:rsidRDefault="005D21DF">
      <w:pPr>
        <w:pStyle w:val="PargrafodaLista"/>
        <w:numPr>
          <w:ilvl w:val="2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processo de aplicação de sanções, é assegurado o direito ao contraditório e à ampla defesa,</w:t>
      </w:r>
      <w:r>
        <w:rPr>
          <w:rFonts w:ascii="Times New Roman" w:hAnsi="Times New Roman" w:cs="Times New Roman"/>
          <w:sz w:val="24"/>
          <w:szCs w:val="24"/>
        </w:rPr>
        <w:t xml:space="preserve"> facultada defesa prévia do interessado no prazo de cinco dias úteis contados da respectiva intimação. </w:t>
      </w:r>
    </w:p>
    <w:p w:rsidR="00C77B8C" w:rsidRDefault="005D21DF">
      <w:pPr>
        <w:pStyle w:val="PargrafodaLista"/>
        <w:numPr>
          <w:ilvl w:val="2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Suspensão temporária do direito de licitar e impedimento de contratar com a CONCEDENTE, pelo prazo de até dois anos, conforme autoridade fixar em função</w:t>
      </w:r>
      <w:r>
        <w:rPr>
          <w:rFonts w:ascii="Times New Roman" w:hAnsi="Times New Roman" w:cs="Times New Roman"/>
          <w:sz w:val="24"/>
          <w:szCs w:val="24"/>
        </w:rPr>
        <w:t xml:space="preserve"> da natureza, da gravidade e da falta cometida. </w:t>
      </w:r>
    </w:p>
    <w:p w:rsidR="00C77B8C" w:rsidRDefault="005D21DF">
      <w:pPr>
        <w:pStyle w:val="PargrafodaLista"/>
        <w:numPr>
          <w:ilvl w:val="2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sanções serão, obrigatoriamente, registradas no SICAF.</w:t>
      </w:r>
    </w:p>
    <w:p w:rsidR="00C77B8C" w:rsidRDefault="00C77B8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7B8C" w:rsidRDefault="00C77B8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7B8C" w:rsidRDefault="005D21DF">
      <w:pPr>
        <w:pStyle w:val="PargrafodaLista"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GARANTIA DO CONTRATO</w:t>
      </w:r>
    </w:p>
    <w:p w:rsidR="00C77B8C" w:rsidRDefault="005D21DF">
      <w:pPr>
        <w:pStyle w:val="Padro"/>
        <w:numPr>
          <w:ilvl w:val="1"/>
          <w:numId w:val="1"/>
        </w:numPr>
        <w:tabs>
          <w:tab w:val="left" w:pos="1134"/>
          <w:tab w:val="left" w:pos="198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CONCESSIONÁRIA deverá prestar garantia conforme estabelecida no Termo de Referência, anexo do Edital.</w:t>
      </w:r>
    </w:p>
    <w:p w:rsidR="00C77B8C" w:rsidRDefault="00C77B8C">
      <w:pPr>
        <w:spacing w:before="120"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77B8C" w:rsidRDefault="005D21DF">
      <w:pPr>
        <w:pStyle w:val="PargrafodaLista"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DOS RECURSOS</w:t>
      </w:r>
    </w:p>
    <w:p w:rsidR="00C77B8C" w:rsidRDefault="005D21DF">
      <w:pPr>
        <w:pStyle w:val="PargrafodaLista"/>
        <w:numPr>
          <w:ilvl w:val="1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 atos</w:t>
      </w:r>
      <w:r>
        <w:rPr>
          <w:rFonts w:ascii="Times New Roman" w:hAnsi="Times New Roman" w:cs="Times New Roman"/>
          <w:sz w:val="24"/>
          <w:szCs w:val="24"/>
        </w:rPr>
        <w:t xml:space="preserve"> da Administração que aplicarem sanção ou que rescindirem o contrato, caberá recurso na forma do Art. 109 da Lei nº. 8666/93.</w:t>
      </w:r>
    </w:p>
    <w:p w:rsidR="00C77B8C" w:rsidRDefault="00C77B8C">
      <w:pPr>
        <w:spacing w:before="120"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77B8C" w:rsidRDefault="005D21DF">
      <w:pPr>
        <w:pStyle w:val="PargrafodaLista"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 RESPONSABILIDADE CIVIL</w:t>
      </w:r>
    </w:p>
    <w:p w:rsidR="00C77B8C" w:rsidRDefault="005D21DF">
      <w:pPr>
        <w:pStyle w:val="PargrafodaLista"/>
        <w:numPr>
          <w:ilvl w:val="1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Qualquer dano ocasionado à CONCEDENTE ou a terceiros, por ato comissivo ou omissivo, doloso ou culposo </w:t>
      </w:r>
      <w:r>
        <w:rPr>
          <w:rFonts w:ascii="Times New Roman" w:hAnsi="Times New Roman" w:cs="Times New Roman"/>
          <w:sz w:val="24"/>
          <w:szCs w:val="24"/>
        </w:rPr>
        <w:t xml:space="preserve">da CONCESSIONÁRIA ou de seus prepostos, sujeitará esta, independentemente de outras combinações contratuais e legais, ao pagamento de perdas e danos. </w:t>
      </w:r>
    </w:p>
    <w:p w:rsidR="00C77B8C" w:rsidRDefault="005D21DF">
      <w:pPr>
        <w:pStyle w:val="PargrafodaLista"/>
        <w:numPr>
          <w:ilvl w:val="2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É também de inteira responsabilidade da CONCESSIONÁRIA, que detém natureza de empresa prestadora de servi</w:t>
      </w:r>
      <w:r>
        <w:rPr>
          <w:rFonts w:ascii="Times New Roman" w:hAnsi="Times New Roman" w:cs="Times New Roman"/>
          <w:sz w:val="24"/>
          <w:szCs w:val="24"/>
        </w:rPr>
        <w:t>ços, as obrigações patronais ou trabalhistas tidas com seus empregados, não gerando, a presente relação contratual de prestação de serviços, qualquer responsabilidade solidária da CONCEDENTE em relação aos empregados da CONCESSIONÁRIA.</w:t>
      </w:r>
    </w:p>
    <w:p w:rsidR="00C77B8C" w:rsidRDefault="00C77B8C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77B8C" w:rsidRDefault="005D21DF">
      <w:pPr>
        <w:pStyle w:val="PargrafodaLista"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 PUBLICAÇÃO</w:t>
      </w:r>
    </w:p>
    <w:p w:rsidR="00C77B8C" w:rsidRDefault="005D21DF">
      <w:pPr>
        <w:pStyle w:val="PargrafodaLista"/>
        <w:numPr>
          <w:ilvl w:val="1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CON</w:t>
      </w:r>
      <w:r>
        <w:rPr>
          <w:rFonts w:ascii="Times New Roman" w:hAnsi="Times New Roman" w:cs="Times New Roman"/>
          <w:sz w:val="24"/>
          <w:szCs w:val="24"/>
        </w:rPr>
        <w:t>CEDENTE fará publicar, no Diário Oficial da União, extrato do presente Contrato, que é condição indispensável para sua eficácia, até o 5º (quinto) dia útil do mês subsequente ao da assinatura do contrato, para ocorrer no prazo de 20 (vinte) dias daquela da</w:t>
      </w:r>
      <w:r>
        <w:rPr>
          <w:rFonts w:ascii="Times New Roman" w:hAnsi="Times New Roman" w:cs="Times New Roman"/>
          <w:sz w:val="24"/>
          <w:szCs w:val="24"/>
        </w:rPr>
        <w:t>ta, na conformidade do parágrafo único do art. 61 da Lei 8.666/93.</w:t>
      </w:r>
    </w:p>
    <w:p w:rsidR="00C77B8C" w:rsidRDefault="00C77B8C">
      <w:pPr>
        <w:spacing w:before="120"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77B8C" w:rsidRDefault="005D21DF">
      <w:pPr>
        <w:pStyle w:val="PargrafodaLista"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DOS CASOS OMISSOS</w:t>
      </w:r>
    </w:p>
    <w:p w:rsidR="00C77B8C" w:rsidRDefault="005D21DF">
      <w:pPr>
        <w:pStyle w:val="PargrafodaLista"/>
        <w:numPr>
          <w:ilvl w:val="1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Quaisquer dúvidas surgidas na execução deste Contrato serão dirimidas entre as partes, durante a sua vigência, passando as decisões, assim tomadas, a fazerem parte </w:t>
      </w:r>
      <w:r>
        <w:rPr>
          <w:rFonts w:ascii="Times New Roman" w:hAnsi="Times New Roman" w:cs="Times New Roman"/>
          <w:sz w:val="24"/>
          <w:szCs w:val="24"/>
        </w:rPr>
        <w:t>integrante do Termo.</w:t>
      </w:r>
    </w:p>
    <w:p w:rsidR="00C77B8C" w:rsidRDefault="00C77B8C">
      <w:pPr>
        <w:spacing w:before="120"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77B8C" w:rsidRDefault="005D21DF">
      <w:pPr>
        <w:pStyle w:val="PargrafodaLista"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 FORO</w:t>
      </w:r>
    </w:p>
    <w:p w:rsidR="00C77B8C" w:rsidRDefault="005D21DF">
      <w:pPr>
        <w:pStyle w:val="PargrafodaLista"/>
        <w:numPr>
          <w:ilvl w:val="1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pt-PT"/>
        </w:rPr>
      </w:pPr>
      <w:r>
        <w:rPr>
          <w:rFonts w:ascii="Times New Roman" w:hAnsi="Times New Roman" w:cs="Times New Roman"/>
          <w:sz w:val="24"/>
          <w:szCs w:val="24"/>
          <w:lang w:val="pt-PT"/>
        </w:rPr>
        <w:t>As partes elegem o foro da Justiça Federal da Cidade do Rio de Janeiro para dirimir eventuais conflitos decorrentes do presente Contrato.</w:t>
      </w:r>
    </w:p>
    <w:p w:rsidR="00C77B8C" w:rsidRDefault="00C77B8C">
      <w:pPr>
        <w:pStyle w:val="PargrafodaLista"/>
        <w:spacing w:before="120" w:after="120" w:line="24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  <w:lang w:val="pt-PT"/>
        </w:rPr>
      </w:pPr>
    </w:p>
    <w:p w:rsidR="00C77B8C" w:rsidRDefault="00C77B8C">
      <w:pPr>
        <w:pStyle w:val="PargrafodaLista"/>
        <w:spacing w:before="120" w:after="120" w:line="24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  <w:lang w:val="pt-PT"/>
        </w:rPr>
      </w:pPr>
    </w:p>
    <w:p w:rsidR="00C77B8C" w:rsidRDefault="005D21DF">
      <w:pPr>
        <w:pStyle w:val="PargrafodaLista"/>
        <w:spacing w:before="120" w:after="120" w:line="24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  <w:lang w:val="pt-PT"/>
        </w:rPr>
      </w:pPr>
      <w:r>
        <w:rPr>
          <w:rFonts w:ascii="Times New Roman" w:hAnsi="Times New Roman" w:cs="Times New Roman"/>
          <w:sz w:val="24"/>
          <w:szCs w:val="24"/>
          <w:lang w:val="pt-PT"/>
        </w:rPr>
        <w:t>E por estarem assim contratados e reciprocamente obrigados ao fiel e estrito cumprimen</w:t>
      </w:r>
      <w:r>
        <w:rPr>
          <w:rFonts w:ascii="Times New Roman" w:hAnsi="Times New Roman" w:cs="Times New Roman"/>
          <w:sz w:val="24"/>
          <w:szCs w:val="24"/>
          <w:lang w:val="pt-PT"/>
        </w:rPr>
        <w:t>to das cláusulas indicadas, lavrou-se o presente instrumento em 03 (três) vias de igual teor, tendo sido lido e assinado pelas partes contratantes e testemunhas presentes.</w:t>
      </w:r>
    </w:p>
    <w:p w:rsidR="00C77B8C" w:rsidRDefault="00C77B8C">
      <w:pPr>
        <w:pStyle w:val="PargrafodaLista"/>
        <w:spacing w:before="120" w:after="120" w:line="240" w:lineRule="auto"/>
        <w:ind w:left="360" w:firstLine="348"/>
        <w:jc w:val="center"/>
        <w:rPr>
          <w:rFonts w:ascii="Times New Roman" w:hAnsi="Times New Roman" w:cs="Times New Roman"/>
          <w:sz w:val="24"/>
          <w:szCs w:val="24"/>
          <w:lang w:val="pt-PT"/>
        </w:rPr>
      </w:pPr>
    </w:p>
    <w:p w:rsidR="00C77B8C" w:rsidRDefault="00C77B8C">
      <w:pPr>
        <w:pStyle w:val="PargrafodaLista"/>
        <w:spacing w:before="120" w:after="120" w:line="240" w:lineRule="auto"/>
        <w:ind w:left="360" w:firstLine="348"/>
        <w:jc w:val="center"/>
        <w:rPr>
          <w:rFonts w:ascii="Times New Roman" w:hAnsi="Times New Roman" w:cs="Times New Roman"/>
          <w:sz w:val="24"/>
          <w:szCs w:val="24"/>
          <w:lang w:val="pt-PT"/>
        </w:rPr>
      </w:pPr>
    </w:p>
    <w:p w:rsidR="00C77B8C" w:rsidRDefault="00C77B8C">
      <w:pPr>
        <w:pStyle w:val="PargrafodaLista"/>
        <w:spacing w:before="120" w:after="120" w:line="240" w:lineRule="auto"/>
        <w:ind w:left="360" w:firstLine="348"/>
        <w:jc w:val="center"/>
        <w:rPr>
          <w:rFonts w:ascii="Times New Roman" w:hAnsi="Times New Roman" w:cs="Times New Roman"/>
          <w:sz w:val="24"/>
          <w:szCs w:val="24"/>
          <w:lang w:val="pt-PT"/>
        </w:rPr>
      </w:pPr>
    </w:p>
    <w:p w:rsidR="00C77B8C" w:rsidRDefault="00C77B8C">
      <w:pPr>
        <w:pStyle w:val="PargrafodaLista"/>
        <w:spacing w:before="120" w:after="120" w:line="240" w:lineRule="auto"/>
        <w:ind w:left="360" w:firstLine="348"/>
        <w:jc w:val="center"/>
        <w:rPr>
          <w:rFonts w:ascii="Times New Roman" w:hAnsi="Times New Roman" w:cs="Times New Roman"/>
          <w:sz w:val="24"/>
          <w:szCs w:val="24"/>
          <w:lang w:val="pt-PT"/>
        </w:rPr>
      </w:pPr>
    </w:p>
    <w:p w:rsidR="00C77B8C" w:rsidRDefault="00C77B8C">
      <w:pPr>
        <w:pStyle w:val="PargrafodaLista"/>
        <w:spacing w:before="120" w:after="120" w:line="240" w:lineRule="auto"/>
        <w:ind w:left="360" w:firstLine="348"/>
        <w:jc w:val="center"/>
        <w:rPr>
          <w:rFonts w:ascii="Times New Roman" w:hAnsi="Times New Roman" w:cs="Times New Roman"/>
          <w:sz w:val="24"/>
          <w:szCs w:val="24"/>
          <w:lang w:val="pt-PT"/>
        </w:rPr>
      </w:pPr>
    </w:p>
    <w:p w:rsidR="00C77B8C" w:rsidRDefault="005D21DF">
      <w:pPr>
        <w:pStyle w:val="PargrafodaLista"/>
        <w:spacing w:before="120" w:after="120" w:line="240" w:lineRule="auto"/>
        <w:ind w:left="360" w:firstLine="348"/>
        <w:jc w:val="center"/>
        <w:rPr>
          <w:rFonts w:ascii="Times New Roman" w:hAnsi="Times New Roman" w:cs="Times New Roman"/>
          <w:sz w:val="24"/>
          <w:szCs w:val="24"/>
          <w:lang w:val="pt-PT"/>
        </w:rPr>
      </w:pPr>
      <w:r>
        <w:rPr>
          <w:rFonts w:ascii="Times New Roman" w:hAnsi="Times New Roman" w:cs="Times New Roman"/>
          <w:sz w:val="24"/>
          <w:szCs w:val="24"/>
          <w:lang w:val="pt-PT"/>
        </w:rPr>
        <w:lastRenderedPageBreak/>
        <w:t>Rio de Janeiro, ______ de ____________________ de 2020</w:t>
      </w:r>
      <w:r>
        <w:rPr>
          <w:rFonts w:ascii="Times New Roman" w:hAnsi="Times New Roman" w:cs="Times New Roman"/>
          <w:sz w:val="24"/>
          <w:szCs w:val="24"/>
          <w:lang w:val="pt-PT"/>
        </w:rPr>
        <w:t>.</w:t>
      </w:r>
    </w:p>
    <w:p w:rsidR="00C77B8C" w:rsidRDefault="00C77B8C">
      <w:pPr>
        <w:pStyle w:val="PargrafodaLista"/>
        <w:spacing w:before="120" w:after="120" w:line="240" w:lineRule="auto"/>
        <w:ind w:left="360" w:firstLine="348"/>
        <w:jc w:val="center"/>
        <w:rPr>
          <w:rFonts w:ascii="Times New Roman" w:hAnsi="Times New Roman" w:cs="Times New Roman"/>
          <w:sz w:val="24"/>
          <w:szCs w:val="24"/>
          <w:lang w:val="pt-PT"/>
        </w:rPr>
      </w:pPr>
    </w:p>
    <w:p w:rsidR="00C77B8C" w:rsidRDefault="00C77B8C">
      <w:pPr>
        <w:pStyle w:val="PargrafodaLista"/>
        <w:spacing w:before="120" w:after="120" w:line="240" w:lineRule="auto"/>
        <w:ind w:left="360" w:firstLine="348"/>
        <w:jc w:val="center"/>
        <w:rPr>
          <w:rFonts w:ascii="Times New Roman" w:hAnsi="Times New Roman" w:cs="Times New Roman"/>
          <w:sz w:val="24"/>
          <w:szCs w:val="24"/>
          <w:lang w:val="pt-PT"/>
        </w:rPr>
      </w:pPr>
    </w:p>
    <w:p w:rsidR="00C77B8C" w:rsidRDefault="00C77B8C">
      <w:pPr>
        <w:pStyle w:val="PargrafodaLista"/>
        <w:spacing w:before="120" w:after="120" w:line="240" w:lineRule="auto"/>
        <w:ind w:left="360" w:firstLine="348"/>
        <w:jc w:val="center"/>
        <w:rPr>
          <w:rFonts w:ascii="Times New Roman" w:hAnsi="Times New Roman" w:cs="Times New Roman"/>
          <w:sz w:val="24"/>
          <w:szCs w:val="24"/>
          <w:lang w:val="pt-PT"/>
        </w:rPr>
      </w:pPr>
    </w:p>
    <w:p w:rsidR="00C77B8C" w:rsidRDefault="00C77B8C">
      <w:pPr>
        <w:pStyle w:val="PargrafodaLista"/>
        <w:spacing w:before="120" w:after="120" w:line="240" w:lineRule="auto"/>
        <w:ind w:left="360" w:firstLine="348"/>
        <w:jc w:val="center"/>
        <w:rPr>
          <w:rFonts w:ascii="Times New Roman" w:hAnsi="Times New Roman" w:cs="Times New Roman"/>
          <w:sz w:val="24"/>
          <w:szCs w:val="24"/>
          <w:lang w:val="pt-PT"/>
        </w:rPr>
      </w:pPr>
    </w:p>
    <w:p w:rsidR="00C77B8C" w:rsidRDefault="00C77B8C">
      <w:pPr>
        <w:pStyle w:val="PargrafodaLista"/>
        <w:spacing w:before="120" w:after="120" w:line="240" w:lineRule="auto"/>
        <w:ind w:left="360" w:firstLine="348"/>
        <w:jc w:val="center"/>
        <w:rPr>
          <w:rFonts w:ascii="Times New Roman" w:hAnsi="Times New Roman" w:cs="Times New Roman"/>
          <w:sz w:val="24"/>
          <w:szCs w:val="24"/>
          <w:lang w:val="pt-PT"/>
        </w:rPr>
      </w:pPr>
    </w:p>
    <w:p w:rsidR="00C77B8C" w:rsidRDefault="005D21DF">
      <w:pPr>
        <w:pStyle w:val="PargrafodaLista"/>
        <w:spacing w:before="120" w:after="120" w:line="240" w:lineRule="auto"/>
        <w:ind w:left="360" w:firstLine="348"/>
        <w:jc w:val="center"/>
        <w:rPr>
          <w:rFonts w:ascii="Times New Roman" w:hAnsi="Times New Roman" w:cs="Times New Roman"/>
          <w:sz w:val="24"/>
          <w:szCs w:val="24"/>
          <w:lang w:val="pt-PT"/>
        </w:rPr>
      </w:pPr>
      <w:r>
        <w:rPr>
          <w:rFonts w:ascii="Times New Roman" w:hAnsi="Times New Roman" w:cs="Times New Roman"/>
          <w:sz w:val="24"/>
          <w:szCs w:val="24"/>
          <w:lang w:val="pt-PT"/>
        </w:rPr>
        <w:t>______________________________________________</w:t>
      </w:r>
    </w:p>
    <w:p w:rsidR="00C77B8C" w:rsidRDefault="005D21DF">
      <w:pPr>
        <w:pStyle w:val="PargrafodaLista"/>
        <w:spacing w:before="120" w:after="120" w:line="240" w:lineRule="auto"/>
        <w:ind w:left="360" w:firstLine="348"/>
        <w:jc w:val="center"/>
        <w:rPr>
          <w:rFonts w:ascii="Times New Roman" w:hAnsi="Times New Roman" w:cs="Times New Roman"/>
          <w:sz w:val="24"/>
          <w:szCs w:val="24"/>
          <w:lang w:val="pt-PT"/>
        </w:rPr>
      </w:pPr>
      <w:r>
        <w:rPr>
          <w:rFonts w:ascii="Times New Roman" w:hAnsi="Times New Roman" w:cs="Times New Roman"/>
          <w:sz w:val="24"/>
          <w:szCs w:val="24"/>
          <w:lang w:val="pt-PT"/>
        </w:rPr>
        <w:t>REPRESENTANTE LEGAL DA CEDENTE</w:t>
      </w:r>
    </w:p>
    <w:p w:rsidR="00C77B8C" w:rsidRDefault="00C77B8C">
      <w:pPr>
        <w:pStyle w:val="PargrafodaLista"/>
        <w:spacing w:before="120" w:after="120" w:line="240" w:lineRule="auto"/>
        <w:ind w:left="360" w:firstLine="348"/>
        <w:jc w:val="center"/>
        <w:rPr>
          <w:rFonts w:ascii="Times New Roman" w:hAnsi="Times New Roman" w:cs="Times New Roman"/>
          <w:sz w:val="24"/>
          <w:szCs w:val="24"/>
          <w:lang w:val="pt-PT"/>
        </w:rPr>
      </w:pPr>
    </w:p>
    <w:p w:rsidR="00C77B8C" w:rsidRDefault="00C77B8C">
      <w:pPr>
        <w:pStyle w:val="PargrafodaLista"/>
        <w:spacing w:before="120" w:after="120" w:line="240" w:lineRule="auto"/>
        <w:ind w:left="360" w:firstLine="348"/>
        <w:jc w:val="center"/>
        <w:rPr>
          <w:rFonts w:ascii="Times New Roman" w:hAnsi="Times New Roman" w:cs="Times New Roman"/>
          <w:sz w:val="24"/>
          <w:szCs w:val="24"/>
          <w:lang w:val="pt-PT"/>
        </w:rPr>
      </w:pPr>
    </w:p>
    <w:p w:rsidR="00C77B8C" w:rsidRDefault="00C77B8C">
      <w:pPr>
        <w:pStyle w:val="PargrafodaLista"/>
        <w:spacing w:before="120" w:after="120" w:line="240" w:lineRule="auto"/>
        <w:ind w:left="360" w:firstLine="348"/>
        <w:jc w:val="center"/>
        <w:rPr>
          <w:rFonts w:ascii="Times New Roman" w:hAnsi="Times New Roman" w:cs="Times New Roman"/>
          <w:sz w:val="24"/>
          <w:szCs w:val="24"/>
          <w:lang w:val="pt-PT"/>
        </w:rPr>
      </w:pPr>
    </w:p>
    <w:p w:rsidR="00C77B8C" w:rsidRDefault="00C77B8C">
      <w:pPr>
        <w:pStyle w:val="PargrafodaLista"/>
        <w:spacing w:before="120" w:after="120" w:line="240" w:lineRule="auto"/>
        <w:ind w:left="360" w:firstLine="348"/>
        <w:jc w:val="center"/>
        <w:rPr>
          <w:rFonts w:ascii="Times New Roman" w:hAnsi="Times New Roman" w:cs="Times New Roman"/>
          <w:sz w:val="24"/>
          <w:szCs w:val="24"/>
          <w:lang w:val="pt-PT"/>
        </w:rPr>
      </w:pPr>
    </w:p>
    <w:p w:rsidR="00C77B8C" w:rsidRDefault="00C77B8C">
      <w:pPr>
        <w:pStyle w:val="PargrafodaLista"/>
        <w:spacing w:before="120" w:after="120" w:line="240" w:lineRule="auto"/>
        <w:ind w:left="360" w:firstLine="348"/>
        <w:jc w:val="center"/>
        <w:rPr>
          <w:rFonts w:ascii="Times New Roman" w:hAnsi="Times New Roman" w:cs="Times New Roman"/>
          <w:sz w:val="24"/>
          <w:szCs w:val="24"/>
          <w:lang w:val="pt-PT"/>
        </w:rPr>
      </w:pPr>
    </w:p>
    <w:p w:rsidR="00C77B8C" w:rsidRDefault="005D21DF">
      <w:pPr>
        <w:pStyle w:val="PargrafodaLista"/>
        <w:spacing w:before="120" w:after="120" w:line="240" w:lineRule="auto"/>
        <w:ind w:left="360" w:firstLine="348"/>
        <w:jc w:val="center"/>
        <w:rPr>
          <w:rFonts w:ascii="Times New Roman" w:hAnsi="Times New Roman" w:cs="Times New Roman"/>
          <w:sz w:val="24"/>
          <w:szCs w:val="24"/>
          <w:lang w:val="pt-PT"/>
        </w:rPr>
      </w:pPr>
      <w:r>
        <w:rPr>
          <w:rFonts w:ascii="Times New Roman" w:hAnsi="Times New Roman" w:cs="Times New Roman"/>
          <w:sz w:val="24"/>
          <w:szCs w:val="24"/>
          <w:lang w:val="pt-PT"/>
        </w:rPr>
        <w:t>______________________________________________</w:t>
      </w:r>
    </w:p>
    <w:p w:rsidR="00C77B8C" w:rsidRDefault="005D21DF">
      <w:pPr>
        <w:pStyle w:val="PargrafodaLista"/>
        <w:spacing w:before="120" w:after="120" w:line="240" w:lineRule="auto"/>
        <w:ind w:left="360" w:firstLine="348"/>
        <w:jc w:val="center"/>
        <w:rPr>
          <w:rFonts w:ascii="Times New Roman" w:hAnsi="Times New Roman" w:cs="Times New Roman"/>
          <w:sz w:val="24"/>
          <w:szCs w:val="24"/>
          <w:lang w:val="pt-PT"/>
        </w:rPr>
      </w:pPr>
      <w:r>
        <w:rPr>
          <w:rFonts w:ascii="Times New Roman" w:hAnsi="Times New Roman" w:cs="Times New Roman"/>
          <w:sz w:val="24"/>
          <w:szCs w:val="24"/>
          <w:lang w:val="pt-PT"/>
        </w:rPr>
        <w:t>REPRESENTANTE LEGAL DA CONCESSIONÁRIA</w:t>
      </w:r>
    </w:p>
    <w:p w:rsidR="00C77B8C" w:rsidRDefault="00C77B8C">
      <w:pPr>
        <w:pStyle w:val="PargrafodaLista"/>
        <w:spacing w:before="120" w:after="120" w:line="240" w:lineRule="auto"/>
        <w:ind w:left="360" w:firstLine="348"/>
        <w:jc w:val="center"/>
        <w:rPr>
          <w:rFonts w:ascii="Times New Roman" w:hAnsi="Times New Roman" w:cs="Times New Roman"/>
          <w:sz w:val="24"/>
          <w:szCs w:val="24"/>
          <w:lang w:val="pt-PT"/>
        </w:rPr>
      </w:pPr>
    </w:p>
    <w:p w:rsidR="00C77B8C" w:rsidRDefault="00C77B8C">
      <w:pPr>
        <w:pStyle w:val="PargrafodaLista"/>
        <w:spacing w:before="120" w:after="120" w:line="240" w:lineRule="auto"/>
        <w:ind w:left="360" w:firstLine="348"/>
        <w:jc w:val="center"/>
        <w:rPr>
          <w:rFonts w:ascii="Times New Roman" w:hAnsi="Times New Roman" w:cs="Times New Roman"/>
          <w:sz w:val="24"/>
          <w:szCs w:val="24"/>
          <w:lang w:val="pt-PT"/>
        </w:rPr>
      </w:pPr>
    </w:p>
    <w:p w:rsidR="00C77B8C" w:rsidRDefault="00C77B8C">
      <w:pPr>
        <w:pStyle w:val="PargrafodaLista"/>
        <w:spacing w:before="120" w:after="120" w:line="240" w:lineRule="auto"/>
        <w:ind w:left="360" w:firstLine="348"/>
        <w:jc w:val="center"/>
        <w:rPr>
          <w:rFonts w:ascii="Times New Roman" w:hAnsi="Times New Roman" w:cs="Times New Roman"/>
          <w:sz w:val="24"/>
          <w:szCs w:val="24"/>
          <w:lang w:val="pt-PT"/>
        </w:rPr>
      </w:pPr>
    </w:p>
    <w:p w:rsidR="00C77B8C" w:rsidRDefault="00C77B8C">
      <w:pPr>
        <w:pStyle w:val="PargrafodaLista"/>
        <w:spacing w:before="120" w:after="120" w:line="240" w:lineRule="auto"/>
        <w:ind w:left="360" w:firstLine="348"/>
        <w:jc w:val="center"/>
        <w:rPr>
          <w:rFonts w:ascii="Times New Roman" w:hAnsi="Times New Roman" w:cs="Times New Roman"/>
          <w:sz w:val="24"/>
          <w:szCs w:val="24"/>
          <w:lang w:val="pt-PT"/>
        </w:rPr>
      </w:pPr>
    </w:p>
    <w:p w:rsidR="00C77B8C" w:rsidRDefault="00C77B8C">
      <w:pPr>
        <w:pStyle w:val="PargrafodaLista"/>
        <w:spacing w:before="120" w:after="120" w:line="240" w:lineRule="auto"/>
        <w:ind w:left="360" w:firstLine="348"/>
        <w:jc w:val="center"/>
        <w:rPr>
          <w:rFonts w:ascii="Times New Roman" w:hAnsi="Times New Roman" w:cs="Times New Roman"/>
          <w:sz w:val="24"/>
          <w:szCs w:val="24"/>
          <w:lang w:val="pt-PT"/>
        </w:rPr>
      </w:pPr>
    </w:p>
    <w:p w:rsidR="00C77B8C" w:rsidRDefault="005D21DF">
      <w:pPr>
        <w:pStyle w:val="PargrafodaLista"/>
        <w:spacing w:before="120" w:after="120" w:line="240" w:lineRule="auto"/>
        <w:ind w:left="360" w:firstLine="348"/>
        <w:jc w:val="both"/>
      </w:pPr>
      <w:r>
        <w:rPr>
          <w:rFonts w:ascii="Times New Roman" w:hAnsi="Times New Roman" w:cs="Times New Roman"/>
          <w:sz w:val="24"/>
          <w:szCs w:val="24"/>
          <w:lang w:val="pt-PT"/>
        </w:rPr>
        <w:t>TESTEMUNHAS:</w:t>
      </w:r>
    </w:p>
    <w:sectPr w:rsidR="00C77B8C">
      <w:headerReference w:type="default" r:id="rId8"/>
      <w:headerReference w:type="first" r:id="rId9"/>
      <w:pgSz w:w="11906" w:h="16838"/>
      <w:pgMar w:top="1417" w:right="1701" w:bottom="1417" w:left="1701" w:header="708" w:footer="0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D21DF">
      <w:pPr>
        <w:spacing w:after="0" w:line="240" w:lineRule="auto"/>
      </w:pPr>
      <w:r>
        <w:separator/>
      </w:r>
    </w:p>
  </w:endnote>
  <w:endnote w:type="continuationSeparator" w:id="0">
    <w:p w:rsidR="00000000" w:rsidRDefault="005D2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D21DF">
      <w:pPr>
        <w:spacing w:after="0" w:line="240" w:lineRule="auto"/>
      </w:pPr>
      <w:r>
        <w:separator/>
      </w:r>
    </w:p>
  </w:footnote>
  <w:footnote w:type="continuationSeparator" w:id="0">
    <w:p w:rsidR="00000000" w:rsidRDefault="005D2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B8C" w:rsidRDefault="00C77B8C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comgrade"/>
      <w:tblW w:w="8644" w:type="dxa"/>
      <w:tblLook w:val="04A0" w:firstRow="1" w:lastRow="0" w:firstColumn="1" w:lastColumn="0" w:noHBand="0" w:noVBand="1"/>
    </w:tblPr>
    <w:tblGrid>
      <w:gridCol w:w="1383"/>
      <w:gridCol w:w="7261"/>
    </w:tblGrid>
    <w:tr w:rsidR="00C77B8C">
      <w:trPr>
        <w:trHeight w:val="572"/>
      </w:trPr>
      <w:tc>
        <w:tcPr>
          <w:tcW w:w="1383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C77B8C" w:rsidRDefault="005D21DF">
          <w:pPr>
            <w:pStyle w:val="Cabealho"/>
            <w:jc w:val="center"/>
            <w:rPr>
              <w:rFonts w:ascii="Calibri" w:eastAsia="Calibri" w:hAnsi="Calibri" w:cs="Times New Roman"/>
              <w:sz w:val="20"/>
              <w:szCs w:val="20"/>
              <w:lang w:eastAsia="pt-BR"/>
            </w:rPr>
          </w:pPr>
          <w:r>
            <w:rPr>
              <w:rFonts w:eastAsia="Calibri" w:cs="Times New Roman"/>
              <w:noProof/>
              <w:sz w:val="20"/>
              <w:szCs w:val="20"/>
              <w:lang w:eastAsia="pt-BR"/>
            </w:rPr>
            <w:drawing>
              <wp:anchor distT="0" distB="0" distL="133350" distR="114300" simplePos="0" relativeHeight="2" behindDoc="1" locked="0" layoutInCell="1" allowOverlap="1">
                <wp:simplePos x="0" y="0"/>
                <wp:positionH relativeFrom="column">
                  <wp:posOffset>-17145</wp:posOffset>
                </wp:positionH>
                <wp:positionV relativeFrom="paragraph">
                  <wp:posOffset>171450</wp:posOffset>
                </wp:positionV>
                <wp:extent cx="619125" cy="767715"/>
                <wp:effectExtent l="0" t="0" r="0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7060" r="706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67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260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C77B8C" w:rsidRDefault="00C77B8C">
          <w:pPr>
            <w:pStyle w:val="Cabealho"/>
            <w:jc w:val="center"/>
            <w:rPr>
              <w:rFonts w:ascii="Times New Roman" w:eastAsia="Calibri" w:hAnsi="Times New Roman"/>
              <w:b/>
              <w:sz w:val="28"/>
              <w:szCs w:val="28"/>
              <w:lang w:eastAsia="pt-BR"/>
            </w:rPr>
          </w:pPr>
        </w:p>
        <w:p w:rsidR="00C77B8C" w:rsidRDefault="005D21DF">
          <w:pPr>
            <w:pStyle w:val="Cabealho"/>
            <w:jc w:val="center"/>
            <w:rPr>
              <w:rFonts w:cstheme="minorHAnsi"/>
              <w:b/>
              <w:sz w:val="36"/>
              <w:szCs w:val="36"/>
            </w:rPr>
          </w:pPr>
          <w:r>
            <w:rPr>
              <w:rFonts w:eastAsia="Calibri" w:cstheme="minorHAnsi"/>
              <w:b/>
              <w:sz w:val="36"/>
              <w:szCs w:val="36"/>
              <w:lang w:eastAsia="pt-BR"/>
            </w:rPr>
            <w:t>UNIVERSIDADE FEDERAL DO RIO DE JANEIRO</w:t>
          </w:r>
        </w:p>
        <w:p w:rsidR="00C77B8C" w:rsidRDefault="005D21DF">
          <w:pPr>
            <w:pStyle w:val="Cabealh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eastAsia="Calibri" w:cstheme="minorHAnsi"/>
              <w:b/>
              <w:sz w:val="36"/>
              <w:szCs w:val="36"/>
              <w:lang w:eastAsia="pt-BR"/>
            </w:rPr>
            <w:t>PRÓ-REITORIA DE GESTÃO E GOVERNANÇA</w:t>
          </w:r>
        </w:p>
      </w:tc>
    </w:tr>
  </w:tbl>
  <w:p w:rsidR="00C77B8C" w:rsidRDefault="00C77B8C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97E75"/>
    <w:multiLevelType w:val="multilevel"/>
    <w:tmpl w:val="30A0BA20"/>
    <w:lvl w:ilvl="0">
      <w:start w:val="1"/>
      <w:numFmt w:val="upperRoman"/>
      <w:lvlText w:val="%1."/>
      <w:lvlJc w:val="right"/>
      <w:pPr>
        <w:ind w:left="1152" w:hanging="360"/>
      </w:pPr>
    </w:lvl>
    <w:lvl w:ilvl="1">
      <w:start w:val="1"/>
      <w:numFmt w:val="decimal"/>
      <w:lvlText w:val="%1.%2."/>
      <w:lvlJc w:val="left"/>
      <w:pPr>
        <w:ind w:left="1584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2016" w:hanging="504"/>
      </w:pPr>
    </w:lvl>
    <w:lvl w:ilvl="3">
      <w:start w:val="1"/>
      <w:numFmt w:val="decimal"/>
      <w:lvlText w:val="%1.%2.%3.%4."/>
      <w:lvlJc w:val="left"/>
      <w:pPr>
        <w:ind w:left="2520" w:hanging="648"/>
      </w:pPr>
    </w:lvl>
    <w:lvl w:ilvl="4">
      <w:start w:val="1"/>
      <w:numFmt w:val="decimal"/>
      <w:lvlText w:val="%1.%2.%3.%4.%5."/>
      <w:lvlJc w:val="left"/>
      <w:pPr>
        <w:ind w:left="3024" w:hanging="792"/>
      </w:pPr>
    </w:lvl>
    <w:lvl w:ilvl="5">
      <w:start w:val="1"/>
      <w:numFmt w:val="decimal"/>
      <w:lvlText w:val="%1.%2.%3.%4.%5.%6."/>
      <w:lvlJc w:val="left"/>
      <w:pPr>
        <w:ind w:left="3528" w:hanging="936"/>
      </w:pPr>
    </w:lvl>
    <w:lvl w:ilvl="6">
      <w:start w:val="1"/>
      <w:numFmt w:val="decimal"/>
      <w:lvlText w:val="%1.%2.%3.%4.%5.%6.%7."/>
      <w:lvlJc w:val="left"/>
      <w:pPr>
        <w:ind w:left="4032" w:hanging="1080"/>
      </w:pPr>
    </w:lvl>
    <w:lvl w:ilvl="7">
      <w:start w:val="1"/>
      <w:numFmt w:val="decimal"/>
      <w:lvlText w:val="%1.%2.%3.%4.%5.%6.%7.%8."/>
      <w:lvlJc w:val="left"/>
      <w:pPr>
        <w:ind w:left="4536" w:hanging="1224"/>
      </w:pPr>
    </w:lvl>
    <w:lvl w:ilvl="8">
      <w:start w:val="1"/>
      <w:numFmt w:val="decimal"/>
      <w:lvlText w:val="%1.%2.%3.%4.%5.%6.%7.%8.%9."/>
      <w:lvlJc w:val="left"/>
      <w:pPr>
        <w:ind w:left="5112" w:hanging="1440"/>
      </w:pPr>
    </w:lvl>
  </w:abstractNum>
  <w:abstractNum w:abstractNumId="1">
    <w:nsid w:val="2F4F3264"/>
    <w:multiLevelType w:val="multilevel"/>
    <w:tmpl w:val="AD1C84D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67377EF8"/>
    <w:multiLevelType w:val="multilevel"/>
    <w:tmpl w:val="93B294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69C152A8"/>
    <w:multiLevelType w:val="multilevel"/>
    <w:tmpl w:val="6F5CAF9C"/>
    <w:lvl w:ilvl="0">
      <w:start w:val="1"/>
      <w:numFmt w:val="lowerLetter"/>
      <w:lvlText w:val="%1."/>
      <w:lvlJc w:val="left"/>
      <w:pPr>
        <w:ind w:left="1776" w:hanging="360"/>
      </w:pPr>
    </w:lvl>
    <w:lvl w:ilvl="1">
      <w:start w:val="1"/>
      <w:numFmt w:val="decimal"/>
      <w:lvlText w:val="%1.%2."/>
      <w:lvlJc w:val="left"/>
      <w:pPr>
        <w:ind w:left="22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2640" w:hanging="504"/>
      </w:pPr>
    </w:lvl>
    <w:lvl w:ilvl="3">
      <w:start w:val="1"/>
      <w:numFmt w:val="decimal"/>
      <w:lvlText w:val="%1.%2.%3.%4."/>
      <w:lvlJc w:val="left"/>
      <w:pPr>
        <w:ind w:left="3144" w:hanging="648"/>
      </w:pPr>
    </w:lvl>
    <w:lvl w:ilvl="4">
      <w:start w:val="1"/>
      <w:numFmt w:val="decimal"/>
      <w:lvlText w:val="%1.%2.%3.%4.%5."/>
      <w:lvlJc w:val="left"/>
      <w:pPr>
        <w:ind w:left="3648" w:hanging="792"/>
      </w:pPr>
    </w:lvl>
    <w:lvl w:ilvl="5">
      <w:start w:val="1"/>
      <w:numFmt w:val="decimal"/>
      <w:lvlText w:val="%1.%2.%3.%4.%5.%6."/>
      <w:lvlJc w:val="left"/>
      <w:pPr>
        <w:ind w:left="4152" w:hanging="936"/>
      </w:pPr>
    </w:lvl>
    <w:lvl w:ilvl="6">
      <w:start w:val="1"/>
      <w:numFmt w:val="decimal"/>
      <w:lvlText w:val="%1.%2.%3.%4.%5.%6.%7."/>
      <w:lvlJc w:val="left"/>
      <w:pPr>
        <w:ind w:left="4656" w:hanging="1080"/>
      </w:pPr>
    </w:lvl>
    <w:lvl w:ilvl="7">
      <w:start w:val="1"/>
      <w:numFmt w:val="decimal"/>
      <w:lvlText w:val="%1.%2.%3.%4.%5.%6.%7.%8."/>
      <w:lvlJc w:val="left"/>
      <w:pPr>
        <w:ind w:left="5160" w:hanging="1224"/>
      </w:pPr>
    </w:lvl>
    <w:lvl w:ilvl="8">
      <w:start w:val="1"/>
      <w:numFmt w:val="decimal"/>
      <w:lvlText w:val="%1.%2.%3.%4.%5.%6.%7.%8.%9."/>
      <w:lvlJc w:val="left"/>
      <w:pPr>
        <w:ind w:left="5736" w:hanging="144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7B8C"/>
    <w:rsid w:val="005D21DF"/>
    <w:rsid w:val="00C7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32E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7C721C"/>
  </w:style>
  <w:style w:type="character" w:customStyle="1" w:styleId="RodapChar">
    <w:name w:val="Rodapé Char"/>
    <w:basedOn w:val="Fontepargpadro"/>
    <w:link w:val="Rodap"/>
    <w:uiPriority w:val="99"/>
    <w:semiHidden/>
    <w:qFormat/>
    <w:rsid w:val="007C721C"/>
  </w:style>
  <w:style w:type="character" w:customStyle="1" w:styleId="ListLabel1">
    <w:name w:val="ListLabel 1"/>
    <w:qFormat/>
    <w:rPr>
      <w:rFonts w:ascii="Times New Roman" w:hAnsi="Times New Roman"/>
      <w:b w:val="0"/>
      <w:sz w:val="24"/>
    </w:rPr>
  </w:style>
  <w:style w:type="character" w:customStyle="1" w:styleId="ListLabel2">
    <w:name w:val="ListLabel 2"/>
    <w:qFormat/>
    <w:rPr>
      <w:b w:val="0"/>
    </w:rPr>
  </w:style>
  <w:style w:type="character" w:customStyle="1" w:styleId="ListLabel3">
    <w:name w:val="ListLabel 3"/>
    <w:qFormat/>
    <w:rPr>
      <w:b w:val="0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uiPriority w:val="34"/>
    <w:qFormat/>
    <w:rsid w:val="002A27F8"/>
    <w:pPr>
      <w:ind w:left="720"/>
      <w:contextualSpacing/>
    </w:pPr>
  </w:style>
  <w:style w:type="paragraph" w:customStyle="1" w:styleId="Padro">
    <w:name w:val="Padrão"/>
    <w:qFormat/>
    <w:rsid w:val="00C620C5"/>
    <w:pPr>
      <w:tabs>
        <w:tab w:val="left" w:pos="708"/>
      </w:tabs>
      <w:suppressAutoHyphens/>
    </w:pPr>
    <w:rPr>
      <w:rFonts w:eastAsia="SimSun"/>
    </w:rPr>
  </w:style>
  <w:style w:type="paragraph" w:styleId="Cabealho">
    <w:name w:val="header"/>
    <w:basedOn w:val="Normal"/>
    <w:link w:val="CabealhoChar"/>
    <w:uiPriority w:val="99"/>
    <w:unhideWhenUsed/>
    <w:rsid w:val="007C721C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semiHidden/>
    <w:unhideWhenUsed/>
    <w:rsid w:val="007C721C"/>
    <w:pPr>
      <w:tabs>
        <w:tab w:val="center" w:pos="4252"/>
        <w:tab w:val="right" w:pos="8504"/>
      </w:tabs>
      <w:spacing w:after="0" w:line="240" w:lineRule="auto"/>
    </w:pPr>
  </w:style>
  <w:style w:type="table" w:styleId="Tabelacomgrade">
    <w:name w:val="Table Grid"/>
    <w:basedOn w:val="Tabelanormal"/>
    <w:uiPriority w:val="99"/>
    <w:rsid w:val="007C721C"/>
    <w:rPr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1373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 moura</dc:creator>
  <cp:lastModifiedBy>joão guilherme 2228</cp:lastModifiedBy>
  <cp:revision>2</cp:revision>
  <cp:lastPrinted>2018-05-11T14:47:00Z</cp:lastPrinted>
  <dcterms:created xsi:type="dcterms:W3CDTF">2020-02-03T16:05:00Z</dcterms:created>
  <dcterms:modified xsi:type="dcterms:W3CDTF">2020-02-03T16:05:00Z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