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3CD" w:rsidRPr="009A284F" w:rsidRDefault="007B2CE4" w:rsidP="009A284F">
      <w:pPr>
        <w:spacing w:before="120" w:after="120" w:line="360" w:lineRule="auto"/>
        <w:contextualSpacing/>
        <w:jc w:val="center"/>
        <w:rPr>
          <w:rFonts w:ascii="Spranq eco sans" w:hAnsi="Spranq eco sans"/>
          <w:sz w:val="20"/>
          <w:szCs w:val="20"/>
          <w:lang w:eastAsia="en-US"/>
        </w:rPr>
      </w:pPr>
      <w:r w:rsidRPr="009A284F">
        <w:rPr>
          <w:rFonts w:ascii="Spranq eco sans" w:hAnsi="Spranq eco sans"/>
          <w:noProof/>
          <w:sz w:val="20"/>
          <w:szCs w:val="20"/>
        </w:rPr>
        <w:drawing>
          <wp:inline distT="0" distB="0" distL="0" distR="0">
            <wp:extent cx="923925" cy="1114425"/>
            <wp:effectExtent l="19050" t="0" r="9525" b="0"/>
            <wp:docPr id="1" name="Imagem 4"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minerva"/>
                    <pic:cNvPicPr>
                      <a:picLocks noChangeAspect="1" noChangeArrowheads="1"/>
                    </pic:cNvPicPr>
                  </pic:nvPicPr>
                  <pic:blipFill>
                    <a:blip r:embed="rId8"/>
                    <a:srcRect/>
                    <a:stretch>
                      <a:fillRect/>
                    </a:stretch>
                  </pic:blipFill>
                  <pic:spPr bwMode="auto">
                    <a:xfrm>
                      <a:off x="0" y="0"/>
                      <a:ext cx="923925" cy="1114425"/>
                    </a:xfrm>
                    <a:prstGeom prst="rect">
                      <a:avLst/>
                    </a:prstGeom>
                    <a:noFill/>
                    <a:ln w="9525">
                      <a:noFill/>
                      <a:miter lim="800000"/>
                      <a:headEnd/>
                      <a:tailEnd/>
                    </a:ln>
                  </pic:spPr>
                </pic:pic>
              </a:graphicData>
            </a:graphic>
          </wp:inline>
        </w:drawing>
      </w:r>
    </w:p>
    <w:p w:rsidR="007223CD" w:rsidRPr="009A284F" w:rsidRDefault="007223CD" w:rsidP="009A284F">
      <w:pPr>
        <w:spacing w:before="120" w:after="120" w:line="360" w:lineRule="auto"/>
        <w:contextualSpacing/>
        <w:rPr>
          <w:rFonts w:ascii="Spranq eco sans" w:hAnsi="Spranq eco sans"/>
          <w:sz w:val="20"/>
          <w:szCs w:val="20"/>
          <w:lang w:eastAsia="en-US"/>
        </w:rPr>
      </w:pPr>
    </w:p>
    <w:tbl>
      <w:tblPr>
        <w:tblW w:w="9379" w:type="dxa"/>
        <w:jc w:val="center"/>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70" w:type="dxa"/>
          <w:right w:w="70" w:type="dxa"/>
        </w:tblCellMar>
        <w:tblLook w:val="0000"/>
      </w:tblPr>
      <w:tblGrid>
        <w:gridCol w:w="1380"/>
        <w:gridCol w:w="480"/>
        <w:gridCol w:w="2640"/>
        <w:gridCol w:w="4879"/>
      </w:tblGrid>
      <w:tr w:rsidR="007223CD" w:rsidRPr="009A284F" w:rsidTr="003A5B7C">
        <w:trPr>
          <w:trHeight w:val="699"/>
          <w:jc w:val="center"/>
        </w:trPr>
        <w:tc>
          <w:tcPr>
            <w:tcW w:w="9379" w:type="dxa"/>
            <w:gridSpan w:val="4"/>
            <w:shd w:val="clear" w:color="auto" w:fill="CCCCCC"/>
            <w:vAlign w:val="center"/>
          </w:tcPr>
          <w:p w:rsidR="007223CD" w:rsidRPr="009A284F" w:rsidRDefault="007223CD" w:rsidP="009A284F">
            <w:pPr>
              <w:pStyle w:val="Ttulo"/>
              <w:spacing w:before="120" w:after="120" w:line="360" w:lineRule="auto"/>
              <w:contextualSpacing/>
              <w:rPr>
                <w:rFonts w:ascii="Spranq eco sans" w:hAnsi="Spranq eco sans" w:cs="Arial"/>
                <w:sz w:val="28"/>
                <w:szCs w:val="28"/>
                <w:u w:val="none"/>
                <w:shd w:val="clear" w:color="auto" w:fill="auto"/>
              </w:rPr>
            </w:pPr>
            <w:r w:rsidRPr="009A284F">
              <w:rPr>
                <w:rFonts w:ascii="Spranq eco sans" w:hAnsi="Spranq eco sans" w:cs="Arial"/>
                <w:sz w:val="28"/>
                <w:szCs w:val="28"/>
                <w:u w:val="none"/>
                <w:shd w:val="clear" w:color="auto" w:fill="auto"/>
              </w:rPr>
              <w:t>UNIVERSIDADE FEDERAL DO RIO DE JANEIRO</w:t>
            </w:r>
          </w:p>
          <w:p w:rsidR="007223CD" w:rsidRPr="009A284F" w:rsidRDefault="007223CD" w:rsidP="009A284F">
            <w:pPr>
              <w:pStyle w:val="Ttulo"/>
              <w:spacing w:before="120" w:after="120" w:line="360" w:lineRule="auto"/>
              <w:contextualSpacing/>
              <w:rPr>
                <w:rFonts w:ascii="Spranq eco sans" w:hAnsi="Spranq eco sans" w:cs="Arial"/>
                <w:u w:val="none"/>
                <w:shd w:val="clear" w:color="auto" w:fill="auto"/>
              </w:rPr>
            </w:pPr>
            <w:r w:rsidRPr="009A284F">
              <w:rPr>
                <w:rFonts w:ascii="Spranq eco sans" w:hAnsi="Spranq eco sans" w:cs="Arial"/>
                <w:sz w:val="28"/>
                <w:szCs w:val="28"/>
                <w:u w:val="none"/>
                <w:shd w:val="clear" w:color="auto" w:fill="auto"/>
              </w:rPr>
              <w:t>UASG: 153115</w:t>
            </w:r>
          </w:p>
        </w:tc>
      </w:tr>
      <w:tr w:rsidR="007223CD" w:rsidRPr="009A284F" w:rsidTr="003A5B7C">
        <w:trPr>
          <w:trHeight w:val="699"/>
          <w:jc w:val="center"/>
        </w:trPr>
        <w:tc>
          <w:tcPr>
            <w:tcW w:w="9379" w:type="dxa"/>
            <w:gridSpan w:val="4"/>
            <w:vAlign w:val="center"/>
          </w:tcPr>
          <w:p w:rsidR="007223CD" w:rsidRPr="009A284F" w:rsidRDefault="007223CD" w:rsidP="009A284F">
            <w:pPr>
              <w:pStyle w:val="Ttulo"/>
              <w:spacing w:before="120" w:after="120" w:line="360" w:lineRule="auto"/>
              <w:contextualSpacing/>
              <w:rPr>
                <w:rFonts w:ascii="Spranq eco sans" w:hAnsi="Spranq eco sans" w:cs="Arial"/>
                <w:sz w:val="28"/>
                <w:szCs w:val="28"/>
                <w:u w:val="none"/>
                <w:shd w:val="clear" w:color="auto" w:fill="auto"/>
              </w:rPr>
            </w:pPr>
            <w:r w:rsidRPr="009A284F">
              <w:rPr>
                <w:rFonts w:ascii="Spranq eco sans" w:hAnsi="Spranq eco sans" w:cs="Arial"/>
                <w:sz w:val="28"/>
                <w:szCs w:val="28"/>
                <w:u w:val="none"/>
                <w:shd w:val="clear" w:color="auto" w:fill="auto"/>
              </w:rPr>
              <w:t xml:space="preserve">PREGÃO ELETRÔNICO PARA REGISTRO DE PREÇOS Nº </w:t>
            </w:r>
            <w:r w:rsidR="00532A16">
              <w:rPr>
                <w:rFonts w:ascii="Spranq eco sans" w:hAnsi="Spranq eco sans" w:cs="Arial"/>
                <w:sz w:val="28"/>
                <w:szCs w:val="28"/>
                <w:u w:val="none"/>
                <w:shd w:val="clear" w:color="auto" w:fill="auto"/>
              </w:rPr>
              <w:t>15</w:t>
            </w:r>
            <w:r w:rsidRPr="009A284F">
              <w:rPr>
                <w:rFonts w:ascii="Spranq eco sans" w:hAnsi="Spranq eco sans" w:cs="Arial"/>
                <w:sz w:val="28"/>
                <w:szCs w:val="28"/>
                <w:u w:val="none"/>
                <w:shd w:val="clear" w:color="auto" w:fill="auto"/>
              </w:rPr>
              <w:t>/20</w:t>
            </w:r>
            <w:r w:rsidR="00532A16">
              <w:rPr>
                <w:rFonts w:ascii="Spranq eco sans" w:hAnsi="Spranq eco sans" w:cs="Arial"/>
                <w:sz w:val="28"/>
                <w:szCs w:val="28"/>
                <w:u w:val="none"/>
                <w:shd w:val="clear" w:color="auto" w:fill="auto"/>
              </w:rPr>
              <w:t>14</w:t>
            </w:r>
            <w:r w:rsidRPr="009A284F">
              <w:rPr>
                <w:rFonts w:ascii="Spranq eco sans" w:hAnsi="Spranq eco sans" w:cs="Arial"/>
                <w:sz w:val="28"/>
                <w:szCs w:val="28"/>
                <w:u w:val="none"/>
                <w:shd w:val="clear" w:color="auto" w:fill="auto"/>
              </w:rPr>
              <w:t xml:space="preserve"> – EDITAL COM AMPLA PARTICIPAÇÃO – HABILITAÇÃO SIMPLIFICADA</w:t>
            </w:r>
            <w:r w:rsidR="003A6980" w:rsidRPr="009A284F">
              <w:rPr>
                <w:rFonts w:ascii="Spranq eco sans" w:hAnsi="Spranq eco sans" w:cs="Arial"/>
                <w:sz w:val="28"/>
                <w:szCs w:val="28"/>
                <w:u w:val="none"/>
                <w:shd w:val="clear" w:color="auto" w:fill="auto"/>
              </w:rPr>
              <w:t>.</w:t>
            </w:r>
          </w:p>
        </w:tc>
      </w:tr>
      <w:tr w:rsidR="007223CD" w:rsidRPr="009A284F" w:rsidTr="003A5B7C">
        <w:trPr>
          <w:trHeight w:val="1515"/>
          <w:jc w:val="center"/>
        </w:trPr>
        <w:tc>
          <w:tcPr>
            <w:tcW w:w="1380" w:type="dxa"/>
            <w:vAlign w:val="center"/>
          </w:tcPr>
          <w:p w:rsidR="007223CD" w:rsidRPr="009A284F" w:rsidRDefault="007223CD" w:rsidP="009A284F">
            <w:pPr>
              <w:pStyle w:val="Ttulo"/>
              <w:spacing w:before="120" w:after="120" w:line="360" w:lineRule="auto"/>
              <w:contextualSpacing/>
              <w:rPr>
                <w:rFonts w:ascii="Spranq eco sans" w:hAnsi="Spranq eco sans" w:cs="Arial"/>
                <w:b w:val="0"/>
                <w:u w:val="none"/>
                <w:shd w:val="clear" w:color="auto" w:fill="auto"/>
              </w:rPr>
            </w:pPr>
            <w:r w:rsidRPr="009A284F">
              <w:rPr>
                <w:rFonts w:ascii="Spranq eco sans" w:hAnsi="Spranq eco sans" w:cs="Arial"/>
                <w:b w:val="0"/>
                <w:u w:val="none"/>
                <w:shd w:val="clear" w:color="auto" w:fill="auto"/>
              </w:rPr>
              <w:t>Objeto</w:t>
            </w:r>
          </w:p>
        </w:tc>
        <w:tc>
          <w:tcPr>
            <w:tcW w:w="7999" w:type="dxa"/>
            <w:gridSpan w:val="3"/>
            <w:vAlign w:val="center"/>
          </w:tcPr>
          <w:p w:rsidR="006D6823" w:rsidRPr="009A284F" w:rsidRDefault="006D6823" w:rsidP="009A284F">
            <w:pPr>
              <w:pStyle w:val="Ttulo"/>
              <w:spacing w:before="120" w:after="120" w:line="360" w:lineRule="auto"/>
              <w:contextualSpacing/>
              <w:jc w:val="both"/>
              <w:rPr>
                <w:rFonts w:ascii="Spranq eco sans" w:hAnsi="Spranq eco sans" w:cs="Arial"/>
                <w:sz w:val="20"/>
                <w:szCs w:val="20"/>
                <w:highlight w:val="yellow"/>
                <w:u w:val="none"/>
                <w:shd w:val="clear" w:color="auto" w:fill="auto"/>
              </w:rPr>
            </w:pPr>
            <w:r w:rsidRPr="009A284F">
              <w:rPr>
                <w:rFonts w:ascii="Spranq eco sans" w:hAnsi="Spranq eco sans" w:cs="Arial"/>
                <w:sz w:val="20"/>
                <w:szCs w:val="20"/>
                <w:u w:val="none"/>
                <w:shd w:val="clear" w:color="auto" w:fill="auto"/>
              </w:rPr>
              <w:t>Registro de Preços para eventual aquisição de água mineral em galões de 20 litros solicitados pelo Almoxarifado Central da UFRJ, conforme condições, quantidades e exigências estabelecidas neste Edital e seus anexos.</w:t>
            </w:r>
          </w:p>
        </w:tc>
      </w:tr>
      <w:tr w:rsidR="007223CD" w:rsidRPr="009A284F" w:rsidTr="003A5B7C">
        <w:trPr>
          <w:trHeight w:val="795"/>
          <w:jc w:val="center"/>
        </w:trPr>
        <w:tc>
          <w:tcPr>
            <w:tcW w:w="9379" w:type="dxa"/>
            <w:gridSpan w:val="4"/>
            <w:vAlign w:val="center"/>
          </w:tcPr>
          <w:p w:rsidR="007223CD" w:rsidRPr="009A284F" w:rsidRDefault="007223CD" w:rsidP="009A284F">
            <w:pPr>
              <w:pStyle w:val="Ttulo"/>
              <w:spacing w:before="120" w:after="120" w:line="360" w:lineRule="auto"/>
              <w:contextualSpacing/>
              <w:rPr>
                <w:rFonts w:ascii="Spranq eco sans" w:hAnsi="Spranq eco sans" w:cs="Arial"/>
                <w:b w:val="0"/>
                <w:u w:val="none"/>
                <w:shd w:val="clear" w:color="auto" w:fill="auto"/>
              </w:rPr>
            </w:pPr>
            <w:r w:rsidRPr="009A284F">
              <w:rPr>
                <w:rFonts w:ascii="Spranq eco sans" w:hAnsi="Spranq eco sans" w:cs="Arial"/>
                <w:b w:val="0"/>
                <w:u w:val="none"/>
                <w:shd w:val="clear" w:color="auto" w:fill="auto"/>
              </w:rPr>
              <w:t>SESSÃO PÚBLICA DE ABERTURA DO CERTAME</w:t>
            </w:r>
          </w:p>
        </w:tc>
      </w:tr>
      <w:tr w:rsidR="007223CD" w:rsidRPr="009A284F" w:rsidTr="00950894">
        <w:trPr>
          <w:trHeight w:val="795"/>
          <w:jc w:val="center"/>
        </w:trPr>
        <w:tc>
          <w:tcPr>
            <w:tcW w:w="4500" w:type="dxa"/>
            <w:gridSpan w:val="3"/>
            <w:vAlign w:val="center"/>
          </w:tcPr>
          <w:p w:rsidR="007223CD" w:rsidRPr="009A284F" w:rsidRDefault="007223CD" w:rsidP="009A284F">
            <w:pPr>
              <w:pStyle w:val="Ttulo"/>
              <w:spacing w:before="120" w:after="120" w:line="360" w:lineRule="auto"/>
              <w:contextualSpacing/>
              <w:rPr>
                <w:rFonts w:ascii="Spranq eco sans" w:hAnsi="Spranq eco sans" w:cs="Arial"/>
                <w:b w:val="0"/>
                <w:u w:val="none"/>
                <w:shd w:val="clear" w:color="auto" w:fill="auto"/>
              </w:rPr>
            </w:pPr>
            <w:r w:rsidRPr="009A284F">
              <w:rPr>
                <w:rFonts w:ascii="Spranq eco sans" w:hAnsi="Spranq eco sans" w:cs="Arial"/>
                <w:b w:val="0"/>
                <w:u w:val="none"/>
                <w:shd w:val="clear" w:color="auto" w:fill="auto"/>
              </w:rPr>
              <w:t xml:space="preserve">Data: </w:t>
            </w:r>
            <w:r w:rsidR="00532A16">
              <w:rPr>
                <w:rFonts w:ascii="Spranq eco sans" w:hAnsi="Spranq eco sans" w:cs="Arial"/>
                <w:u w:val="none"/>
                <w:shd w:val="clear" w:color="auto" w:fill="auto"/>
              </w:rPr>
              <w:t>06/06/2014</w:t>
            </w:r>
          </w:p>
        </w:tc>
        <w:tc>
          <w:tcPr>
            <w:tcW w:w="4879" w:type="dxa"/>
            <w:vAlign w:val="center"/>
          </w:tcPr>
          <w:p w:rsidR="007223CD" w:rsidRPr="009A284F" w:rsidRDefault="007223CD" w:rsidP="009A284F">
            <w:pPr>
              <w:pStyle w:val="Ttulo"/>
              <w:spacing w:before="120" w:after="120" w:line="360" w:lineRule="auto"/>
              <w:contextualSpacing/>
              <w:rPr>
                <w:rFonts w:ascii="Spranq eco sans" w:hAnsi="Spranq eco sans" w:cs="Arial"/>
                <w:b w:val="0"/>
                <w:u w:val="none"/>
                <w:shd w:val="clear" w:color="auto" w:fill="auto"/>
              </w:rPr>
            </w:pPr>
            <w:r w:rsidRPr="009A284F">
              <w:rPr>
                <w:rFonts w:ascii="Spranq eco sans" w:hAnsi="Spranq eco sans" w:cs="Arial"/>
                <w:b w:val="0"/>
                <w:u w:val="none"/>
                <w:shd w:val="clear" w:color="auto" w:fill="auto"/>
              </w:rPr>
              <w:t xml:space="preserve">Horário: </w:t>
            </w:r>
            <w:proofErr w:type="gramStart"/>
            <w:r w:rsidR="00532A16">
              <w:rPr>
                <w:rFonts w:ascii="Spranq eco sans" w:hAnsi="Spranq eco sans" w:cs="Arial"/>
                <w:u w:val="none"/>
                <w:shd w:val="clear" w:color="auto" w:fill="auto"/>
              </w:rPr>
              <w:t>10:30</w:t>
            </w:r>
            <w:proofErr w:type="gramEnd"/>
            <w:r w:rsidR="00532A16">
              <w:rPr>
                <w:rFonts w:ascii="Spranq eco sans" w:hAnsi="Spranq eco sans" w:cs="Arial"/>
                <w:u w:val="none"/>
                <w:shd w:val="clear" w:color="auto" w:fill="auto"/>
              </w:rPr>
              <w:t>h</w:t>
            </w:r>
          </w:p>
        </w:tc>
      </w:tr>
      <w:tr w:rsidR="007223CD" w:rsidRPr="009A284F" w:rsidTr="00950894">
        <w:trPr>
          <w:trHeight w:val="975"/>
          <w:jc w:val="center"/>
        </w:trPr>
        <w:tc>
          <w:tcPr>
            <w:tcW w:w="9379" w:type="dxa"/>
            <w:gridSpan w:val="4"/>
          </w:tcPr>
          <w:p w:rsidR="007223CD" w:rsidRPr="009A284F" w:rsidRDefault="007223CD" w:rsidP="009A284F">
            <w:pPr>
              <w:pStyle w:val="Ttulo"/>
              <w:spacing w:before="120" w:after="120" w:line="360" w:lineRule="auto"/>
              <w:ind w:left="188" w:right="231"/>
              <w:contextualSpacing/>
              <w:jc w:val="both"/>
              <w:rPr>
                <w:rFonts w:ascii="Spranq eco sans" w:hAnsi="Spranq eco sans" w:cs="Arial"/>
                <w:sz w:val="20"/>
                <w:szCs w:val="20"/>
                <w:shd w:val="clear" w:color="auto" w:fill="auto"/>
              </w:rPr>
            </w:pPr>
            <w:r w:rsidRPr="009A284F">
              <w:rPr>
                <w:rFonts w:ascii="Spranq eco sans" w:hAnsi="Spranq eco sans" w:cs="Arial"/>
                <w:b w:val="0"/>
                <w:sz w:val="20"/>
                <w:szCs w:val="20"/>
                <w:u w:val="none"/>
                <w:shd w:val="clear" w:color="auto" w:fill="auto"/>
              </w:rPr>
              <w:t>A participação neste pregão eletrônico ocorrerá exclusivamente por meio do sistema eletrônico e digitação da senha privativa da licitante e subsequente encaminhamento da proposta inicial de preços, a partir da data da liberação do Edital até o horário da abertura da sessão pública.</w:t>
            </w:r>
          </w:p>
        </w:tc>
      </w:tr>
      <w:tr w:rsidR="007223CD" w:rsidRPr="009A284F" w:rsidTr="00950894">
        <w:trPr>
          <w:trHeight w:val="795"/>
          <w:jc w:val="center"/>
        </w:trPr>
        <w:tc>
          <w:tcPr>
            <w:tcW w:w="1860" w:type="dxa"/>
            <w:gridSpan w:val="2"/>
            <w:vAlign w:val="center"/>
          </w:tcPr>
          <w:p w:rsidR="007223CD" w:rsidRPr="009A284F" w:rsidRDefault="007223CD" w:rsidP="009A284F">
            <w:pPr>
              <w:pStyle w:val="Ttulo"/>
              <w:spacing w:before="120" w:after="120" w:line="360" w:lineRule="auto"/>
              <w:contextualSpacing/>
              <w:rPr>
                <w:rFonts w:ascii="Spranq eco sans" w:hAnsi="Spranq eco sans" w:cs="Arial"/>
                <w:b w:val="0"/>
                <w:sz w:val="20"/>
                <w:szCs w:val="20"/>
                <w:u w:val="none"/>
                <w:shd w:val="clear" w:color="auto" w:fill="auto"/>
              </w:rPr>
            </w:pPr>
            <w:r w:rsidRPr="009A284F">
              <w:rPr>
                <w:rFonts w:ascii="Spranq eco sans" w:hAnsi="Spranq eco sans" w:cs="Arial"/>
                <w:b w:val="0"/>
                <w:sz w:val="20"/>
                <w:szCs w:val="20"/>
                <w:u w:val="none"/>
                <w:shd w:val="clear" w:color="auto" w:fill="auto"/>
              </w:rPr>
              <w:t>Endereço Eletrônico</w:t>
            </w:r>
          </w:p>
        </w:tc>
        <w:tc>
          <w:tcPr>
            <w:tcW w:w="7519" w:type="dxa"/>
            <w:gridSpan w:val="2"/>
            <w:vAlign w:val="center"/>
          </w:tcPr>
          <w:p w:rsidR="007223CD" w:rsidRPr="00180657" w:rsidRDefault="007223CD" w:rsidP="009A284F">
            <w:pPr>
              <w:pStyle w:val="Ttulo"/>
              <w:spacing w:before="120" w:after="120" w:line="360" w:lineRule="auto"/>
              <w:contextualSpacing/>
              <w:rPr>
                <w:rFonts w:ascii="Spranq eco sans" w:hAnsi="Spranq eco sans" w:cs="Arial"/>
                <w:sz w:val="18"/>
                <w:szCs w:val="18"/>
                <w:u w:val="none"/>
                <w:shd w:val="clear" w:color="auto" w:fill="auto"/>
              </w:rPr>
            </w:pPr>
            <w:r w:rsidRPr="00180657">
              <w:rPr>
                <w:rFonts w:ascii="Spranq eco sans" w:hAnsi="Spranq eco sans" w:cs="Arial"/>
                <w:sz w:val="18"/>
                <w:szCs w:val="18"/>
                <w:u w:val="none"/>
                <w:shd w:val="clear" w:color="auto" w:fill="auto"/>
              </w:rPr>
              <w:t>WWW.COMPRASNET.GOV.BR</w:t>
            </w:r>
          </w:p>
        </w:tc>
      </w:tr>
      <w:tr w:rsidR="007223CD" w:rsidRPr="009A284F" w:rsidTr="00950894">
        <w:trPr>
          <w:trHeight w:val="1830"/>
          <w:jc w:val="center"/>
        </w:trPr>
        <w:tc>
          <w:tcPr>
            <w:tcW w:w="1860" w:type="dxa"/>
            <w:gridSpan w:val="2"/>
            <w:vAlign w:val="center"/>
          </w:tcPr>
          <w:p w:rsidR="007223CD" w:rsidRPr="009A284F" w:rsidRDefault="006C377C" w:rsidP="009A284F">
            <w:pPr>
              <w:pStyle w:val="Ttulo"/>
              <w:spacing w:before="120" w:after="120" w:line="360" w:lineRule="auto"/>
              <w:contextualSpacing/>
              <w:rPr>
                <w:rFonts w:ascii="Spranq eco sans" w:hAnsi="Spranq eco sans" w:cs="Arial"/>
                <w:b w:val="0"/>
                <w:sz w:val="20"/>
                <w:szCs w:val="20"/>
                <w:u w:val="none"/>
                <w:shd w:val="clear" w:color="auto" w:fill="auto"/>
              </w:rPr>
            </w:pPr>
            <w:r w:rsidRPr="009A284F">
              <w:rPr>
                <w:rFonts w:ascii="Spranq eco sans" w:hAnsi="Spranq eco sans" w:cs="Arial"/>
                <w:b w:val="0"/>
                <w:sz w:val="20"/>
                <w:szCs w:val="20"/>
                <w:u w:val="none"/>
                <w:shd w:val="clear" w:color="auto" w:fill="auto"/>
              </w:rPr>
              <w:t xml:space="preserve">Pregoeiro e Equipe de </w:t>
            </w:r>
            <w:r w:rsidR="00FD06A8">
              <w:rPr>
                <w:rFonts w:ascii="Spranq eco sans" w:hAnsi="Spranq eco sans" w:cs="Arial"/>
                <w:b w:val="0"/>
                <w:sz w:val="20"/>
                <w:szCs w:val="20"/>
                <w:u w:val="none"/>
                <w:shd w:val="clear" w:color="auto" w:fill="auto"/>
              </w:rPr>
              <w:t>a</w:t>
            </w:r>
            <w:r w:rsidR="007223CD" w:rsidRPr="009A284F">
              <w:rPr>
                <w:rFonts w:ascii="Spranq eco sans" w:hAnsi="Spranq eco sans" w:cs="Arial"/>
                <w:b w:val="0"/>
                <w:sz w:val="20"/>
                <w:szCs w:val="20"/>
                <w:u w:val="none"/>
                <w:shd w:val="clear" w:color="auto" w:fill="auto"/>
              </w:rPr>
              <w:t>poio</w:t>
            </w:r>
          </w:p>
        </w:tc>
        <w:tc>
          <w:tcPr>
            <w:tcW w:w="7519" w:type="dxa"/>
            <w:gridSpan w:val="2"/>
          </w:tcPr>
          <w:p w:rsidR="007223CD" w:rsidRPr="00180657" w:rsidRDefault="007223CD" w:rsidP="009A284F">
            <w:pPr>
              <w:pStyle w:val="Ttulo"/>
              <w:spacing w:before="120" w:after="120" w:line="360" w:lineRule="auto"/>
              <w:contextualSpacing/>
              <w:jc w:val="left"/>
              <w:rPr>
                <w:rFonts w:ascii="Spranq eco sans" w:hAnsi="Spranq eco sans" w:cs="Arial"/>
                <w:sz w:val="18"/>
                <w:szCs w:val="18"/>
                <w:u w:val="none"/>
                <w:shd w:val="clear" w:color="auto" w:fill="auto"/>
              </w:rPr>
            </w:pPr>
            <w:r w:rsidRPr="00180657">
              <w:rPr>
                <w:rFonts w:ascii="Spranq eco sans" w:hAnsi="Spranq eco sans" w:cs="Arial"/>
                <w:sz w:val="18"/>
                <w:szCs w:val="18"/>
                <w:u w:val="none"/>
                <w:shd w:val="clear" w:color="auto" w:fill="auto"/>
              </w:rPr>
              <w:t>PRÓ-REITORIA DE GESTÃO &amp; GOVERNANÇA – PR-6</w:t>
            </w:r>
          </w:p>
          <w:p w:rsidR="007223CD" w:rsidRPr="00180657" w:rsidRDefault="007223CD" w:rsidP="009A284F">
            <w:pPr>
              <w:pStyle w:val="Ttulo"/>
              <w:spacing w:before="120" w:after="120" w:line="360" w:lineRule="auto"/>
              <w:contextualSpacing/>
              <w:jc w:val="both"/>
              <w:rPr>
                <w:rFonts w:ascii="Spranq eco sans" w:hAnsi="Spranq eco sans" w:cs="Arial"/>
                <w:sz w:val="18"/>
                <w:szCs w:val="18"/>
                <w:u w:val="none"/>
                <w:shd w:val="clear" w:color="auto" w:fill="auto"/>
              </w:rPr>
            </w:pPr>
            <w:r w:rsidRPr="00180657">
              <w:rPr>
                <w:rFonts w:ascii="Spranq eco sans" w:hAnsi="Spranq eco sans" w:cs="Arial"/>
                <w:sz w:val="18"/>
                <w:szCs w:val="18"/>
                <w:u w:val="none"/>
                <w:shd w:val="clear" w:color="auto" w:fill="auto"/>
              </w:rPr>
              <w:t>COORDENAÇÃO DE LICITAÇÕES ELETRÔNICAS</w:t>
            </w:r>
          </w:p>
          <w:p w:rsidR="007223CD" w:rsidRPr="00180657" w:rsidRDefault="007223CD" w:rsidP="009A284F">
            <w:pPr>
              <w:pStyle w:val="Ttulo"/>
              <w:spacing w:before="120" w:after="120" w:line="360" w:lineRule="auto"/>
              <w:contextualSpacing/>
              <w:jc w:val="both"/>
              <w:rPr>
                <w:rFonts w:ascii="Spranq eco sans" w:hAnsi="Spranq eco sans" w:cs="Arial"/>
                <w:sz w:val="18"/>
                <w:szCs w:val="18"/>
                <w:u w:val="none"/>
                <w:shd w:val="clear" w:color="auto" w:fill="auto"/>
              </w:rPr>
            </w:pPr>
            <w:r w:rsidRPr="00180657">
              <w:rPr>
                <w:rFonts w:ascii="Spranq eco sans" w:hAnsi="Spranq eco sans" w:cs="Arial"/>
                <w:sz w:val="18"/>
                <w:szCs w:val="18"/>
                <w:u w:val="none"/>
                <w:shd w:val="clear" w:color="auto" w:fill="auto"/>
              </w:rPr>
              <w:t xml:space="preserve">AV. PEDRO CALMON, 550, PRÉDIO DA REITORIA, 8º ANDAR, SALA </w:t>
            </w:r>
            <w:proofErr w:type="gramStart"/>
            <w:r w:rsidRPr="00180657">
              <w:rPr>
                <w:rFonts w:ascii="Spranq eco sans" w:hAnsi="Spranq eco sans" w:cs="Arial"/>
                <w:sz w:val="18"/>
                <w:szCs w:val="18"/>
                <w:u w:val="none"/>
                <w:shd w:val="clear" w:color="auto" w:fill="auto"/>
              </w:rPr>
              <w:t>827</w:t>
            </w:r>
            <w:proofErr w:type="gramEnd"/>
          </w:p>
          <w:p w:rsidR="007223CD" w:rsidRPr="00180657" w:rsidRDefault="007223CD" w:rsidP="009A284F">
            <w:pPr>
              <w:pStyle w:val="Ttulo"/>
              <w:spacing w:before="120" w:after="120" w:line="360" w:lineRule="auto"/>
              <w:contextualSpacing/>
              <w:jc w:val="both"/>
              <w:rPr>
                <w:rFonts w:ascii="Spranq eco sans" w:hAnsi="Spranq eco sans" w:cs="Arial"/>
                <w:sz w:val="18"/>
                <w:szCs w:val="18"/>
                <w:u w:val="none"/>
                <w:shd w:val="clear" w:color="auto" w:fill="auto"/>
              </w:rPr>
            </w:pPr>
            <w:r w:rsidRPr="00180657">
              <w:rPr>
                <w:rFonts w:ascii="Spranq eco sans" w:hAnsi="Spranq eco sans" w:cs="Arial"/>
                <w:sz w:val="18"/>
                <w:szCs w:val="18"/>
                <w:u w:val="none"/>
                <w:shd w:val="clear" w:color="auto" w:fill="auto"/>
              </w:rPr>
              <w:t>CEP 21.941-901</w:t>
            </w:r>
          </w:p>
          <w:p w:rsidR="007223CD" w:rsidRPr="00180657" w:rsidRDefault="007223CD" w:rsidP="009A284F">
            <w:pPr>
              <w:pStyle w:val="Ttulo"/>
              <w:spacing w:before="120" w:after="120" w:line="360" w:lineRule="auto"/>
              <w:contextualSpacing/>
              <w:jc w:val="both"/>
              <w:rPr>
                <w:rFonts w:ascii="Spranq eco sans" w:hAnsi="Spranq eco sans" w:cs="Arial"/>
                <w:sz w:val="18"/>
                <w:szCs w:val="18"/>
                <w:u w:val="none"/>
                <w:shd w:val="clear" w:color="auto" w:fill="auto"/>
              </w:rPr>
            </w:pPr>
            <w:r w:rsidRPr="00180657">
              <w:rPr>
                <w:rFonts w:ascii="Spranq eco sans" w:hAnsi="Spranq eco sans" w:cs="Arial"/>
                <w:sz w:val="18"/>
                <w:szCs w:val="18"/>
                <w:u w:val="none"/>
                <w:shd w:val="clear" w:color="auto" w:fill="auto"/>
              </w:rPr>
              <w:t>TELEFAX: (21) 2598-1775 e (21) 2560-7193</w:t>
            </w:r>
          </w:p>
          <w:p w:rsidR="007223CD" w:rsidRPr="00180657" w:rsidRDefault="007223CD" w:rsidP="009A284F">
            <w:pPr>
              <w:pStyle w:val="Ttulo"/>
              <w:spacing w:before="120" w:after="120" w:line="360" w:lineRule="auto"/>
              <w:contextualSpacing/>
              <w:jc w:val="both"/>
              <w:rPr>
                <w:rFonts w:ascii="Spranq eco sans" w:hAnsi="Spranq eco sans" w:cs="Arial"/>
                <w:b w:val="0"/>
                <w:sz w:val="18"/>
                <w:szCs w:val="18"/>
                <w:u w:val="none"/>
                <w:shd w:val="clear" w:color="auto" w:fill="auto"/>
              </w:rPr>
            </w:pPr>
            <w:r w:rsidRPr="00180657">
              <w:rPr>
                <w:rFonts w:ascii="Spranq eco sans" w:hAnsi="Spranq eco sans" w:cs="Arial"/>
                <w:sz w:val="18"/>
                <w:szCs w:val="18"/>
                <w:u w:val="none"/>
                <w:shd w:val="clear" w:color="auto" w:fill="auto"/>
              </w:rPr>
              <w:t>Email:</w:t>
            </w:r>
            <w:r w:rsidRPr="00180657">
              <w:rPr>
                <w:rFonts w:ascii="Spranq eco sans" w:hAnsi="Spranq eco sans" w:cs="Arial"/>
                <w:b w:val="0"/>
                <w:sz w:val="18"/>
                <w:szCs w:val="18"/>
                <w:u w:val="none"/>
                <w:shd w:val="clear" w:color="auto" w:fill="auto"/>
              </w:rPr>
              <w:t xml:space="preserve"> </w:t>
            </w:r>
            <w:r w:rsidRPr="00180657">
              <w:rPr>
                <w:rFonts w:ascii="Spranq eco sans" w:hAnsi="Spranq eco sans" w:cs="Arial"/>
                <w:sz w:val="18"/>
                <w:szCs w:val="18"/>
                <w:u w:val="none"/>
                <w:shd w:val="clear" w:color="auto" w:fill="auto"/>
              </w:rPr>
              <w:t>pregao@pr6.ufrj.br</w:t>
            </w:r>
          </w:p>
        </w:tc>
      </w:tr>
    </w:tbl>
    <w:p w:rsidR="009A284F" w:rsidRDefault="009A284F" w:rsidP="009A284F">
      <w:pPr>
        <w:spacing w:before="120" w:after="120" w:line="360" w:lineRule="auto"/>
        <w:contextualSpacing/>
        <w:rPr>
          <w:rFonts w:ascii="Spranq eco sans" w:hAnsi="Spranq eco sans"/>
          <w:sz w:val="20"/>
          <w:szCs w:val="20"/>
          <w:lang w:eastAsia="en-US"/>
        </w:rPr>
      </w:pPr>
    </w:p>
    <w:p w:rsidR="007223CD" w:rsidRPr="009A284F" w:rsidRDefault="007B2CE4" w:rsidP="009A284F">
      <w:pPr>
        <w:spacing w:before="120" w:after="120" w:line="360" w:lineRule="auto"/>
        <w:contextualSpacing/>
        <w:jc w:val="center"/>
        <w:rPr>
          <w:rFonts w:ascii="Spranq eco sans" w:hAnsi="Spranq eco sans"/>
          <w:sz w:val="20"/>
          <w:szCs w:val="20"/>
          <w:lang w:eastAsia="en-US"/>
        </w:rPr>
      </w:pPr>
      <w:r w:rsidRPr="009A284F">
        <w:rPr>
          <w:rFonts w:ascii="Spranq eco sans" w:hAnsi="Spranq eco sans"/>
          <w:noProof/>
          <w:sz w:val="20"/>
          <w:szCs w:val="20"/>
        </w:rPr>
        <w:drawing>
          <wp:inline distT="0" distB="0" distL="0" distR="0">
            <wp:extent cx="923925" cy="1114425"/>
            <wp:effectExtent l="19050" t="0" r="9525" b="0"/>
            <wp:docPr id="2" name="Imagem 2"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erva"/>
                    <pic:cNvPicPr>
                      <a:picLocks noChangeAspect="1" noChangeArrowheads="1"/>
                    </pic:cNvPicPr>
                  </pic:nvPicPr>
                  <pic:blipFill>
                    <a:blip r:embed="rId8"/>
                    <a:srcRect/>
                    <a:stretch>
                      <a:fillRect/>
                    </a:stretch>
                  </pic:blipFill>
                  <pic:spPr bwMode="auto">
                    <a:xfrm>
                      <a:off x="0" y="0"/>
                      <a:ext cx="923925" cy="1114425"/>
                    </a:xfrm>
                    <a:prstGeom prst="rect">
                      <a:avLst/>
                    </a:prstGeom>
                    <a:noFill/>
                    <a:ln w="9525">
                      <a:noFill/>
                      <a:miter lim="800000"/>
                      <a:headEnd/>
                      <a:tailEnd/>
                    </a:ln>
                  </pic:spPr>
                </pic:pic>
              </a:graphicData>
            </a:graphic>
          </wp:inline>
        </w:drawing>
      </w:r>
    </w:p>
    <w:p w:rsidR="007223CD" w:rsidRPr="009A284F" w:rsidRDefault="006C377C" w:rsidP="009A284F">
      <w:pPr>
        <w:spacing w:before="120" w:after="120" w:line="360" w:lineRule="auto"/>
        <w:ind w:right="-15"/>
        <w:contextualSpacing/>
        <w:jc w:val="center"/>
        <w:rPr>
          <w:rFonts w:ascii="Spranq eco sans" w:hAnsi="Spranq eco sans" w:cs="Times New Roman"/>
          <w:b/>
          <w:bCs/>
          <w:color w:val="000000"/>
          <w:sz w:val="20"/>
          <w:szCs w:val="20"/>
        </w:rPr>
      </w:pPr>
      <w:r w:rsidRPr="009A284F">
        <w:rPr>
          <w:rFonts w:ascii="Spranq eco sans" w:hAnsi="Spranq eco sans" w:cs="Times New Roman"/>
          <w:b/>
          <w:bCs/>
          <w:color w:val="000000"/>
          <w:sz w:val="20"/>
          <w:szCs w:val="20"/>
        </w:rPr>
        <w:t>P</w:t>
      </w:r>
      <w:r w:rsidR="007223CD" w:rsidRPr="009A284F">
        <w:rPr>
          <w:rFonts w:ascii="Spranq eco sans" w:hAnsi="Spranq eco sans" w:cs="Times New Roman"/>
          <w:b/>
          <w:bCs/>
          <w:color w:val="000000"/>
          <w:sz w:val="20"/>
          <w:szCs w:val="20"/>
        </w:rPr>
        <w:t>REGÃO ELETRÔNICO</w:t>
      </w:r>
    </w:p>
    <w:p w:rsidR="007223CD" w:rsidRPr="009A284F" w:rsidRDefault="007223CD" w:rsidP="009A284F">
      <w:pPr>
        <w:spacing w:before="120" w:after="120" w:line="360" w:lineRule="auto"/>
        <w:ind w:right="-15"/>
        <w:contextualSpacing/>
        <w:jc w:val="center"/>
        <w:rPr>
          <w:rFonts w:ascii="Spranq eco sans" w:hAnsi="Spranq eco sans" w:cs="Times New Roman"/>
          <w:b/>
          <w:bCs/>
          <w:color w:val="000000"/>
          <w:sz w:val="20"/>
          <w:szCs w:val="20"/>
        </w:rPr>
      </w:pPr>
      <w:r w:rsidRPr="009A284F">
        <w:rPr>
          <w:rFonts w:ascii="Spranq eco sans" w:hAnsi="Spranq eco sans" w:cs="Times New Roman"/>
          <w:b/>
          <w:bCs/>
          <w:color w:val="000000"/>
          <w:sz w:val="20"/>
          <w:szCs w:val="20"/>
        </w:rPr>
        <w:t>SISTEMA DE REGISTRO DE PREÇOS</w:t>
      </w:r>
    </w:p>
    <w:p w:rsidR="007223CD" w:rsidRPr="009A284F" w:rsidRDefault="007223CD" w:rsidP="009A284F">
      <w:pPr>
        <w:spacing w:before="120" w:after="120" w:line="360" w:lineRule="auto"/>
        <w:ind w:right="-15"/>
        <w:contextualSpacing/>
        <w:jc w:val="center"/>
        <w:rPr>
          <w:rFonts w:ascii="Spranq eco sans" w:hAnsi="Spranq eco sans" w:cs="Times New Roman"/>
          <w:b/>
          <w:bCs/>
          <w:color w:val="000000"/>
          <w:sz w:val="20"/>
          <w:szCs w:val="20"/>
        </w:rPr>
      </w:pPr>
      <w:r w:rsidRPr="009A284F">
        <w:rPr>
          <w:rFonts w:ascii="Spranq eco sans" w:hAnsi="Spranq eco sans" w:cs="Times New Roman"/>
          <w:b/>
          <w:bCs/>
          <w:color w:val="000000"/>
          <w:sz w:val="20"/>
          <w:szCs w:val="20"/>
        </w:rPr>
        <w:t xml:space="preserve">PREGÃO ELETRÔNICO Nº </w:t>
      </w:r>
      <w:r w:rsidR="003E419D" w:rsidRPr="009A284F">
        <w:rPr>
          <w:rFonts w:ascii="Spranq eco sans" w:hAnsi="Spranq eco sans" w:cs="Times New Roman"/>
          <w:b/>
          <w:bCs/>
          <w:color w:val="000000"/>
          <w:sz w:val="20"/>
          <w:szCs w:val="20"/>
          <w:highlight w:val="yellow"/>
        </w:rPr>
        <w:t>XX/20XX</w:t>
      </w:r>
    </w:p>
    <w:p w:rsidR="007223CD" w:rsidRPr="009A284F" w:rsidRDefault="007223CD" w:rsidP="009A284F">
      <w:pPr>
        <w:spacing w:before="120" w:after="120" w:line="360" w:lineRule="auto"/>
        <w:ind w:right="-15"/>
        <w:contextualSpacing/>
        <w:jc w:val="center"/>
        <w:rPr>
          <w:rFonts w:ascii="Spranq eco sans" w:hAnsi="Spranq eco sans" w:cs="Times New Roman"/>
          <w:b/>
          <w:bCs/>
          <w:color w:val="000000"/>
          <w:sz w:val="20"/>
          <w:szCs w:val="20"/>
        </w:rPr>
      </w:pPr>
      <w:r w:rsidRPr="009A284F">
        <w:rPr>
          <w:rFonts w:ascii="Spranq eco sans" w:hAnsi="Spranq eco sans" w:cs="Times New Roman"/>
          <w:b/>
          <w:bCs/>
          <w:color w:val="000000"/>
          <w:sz w:val="20"/>
          <w:szCs w:val="20"/>
        </w:rPr>
        <w:t>(Processo Administrativo n.° 23079.</w:t>
      </w:r>
      <w:r w:rsidR="003E419D" w:rsidRPr="009A284F">
        <w:rPr>
          <w:rFonts w:ascii="Spranq eco sans" w:hAnsi="Spranq eco sans" w:cs="Times New Roman"/>
          <w:b/>
          <w:bCs/>
          <w:color w:val="000000"/>
          <w:sz w:val="20"/>
          <w:szCs w:val="20"/>
        </w:rPr>
        <w:t>000164/2014-07</w:t>
      </w:r>
      <w:r w:rsidRPr="009A284F">
        <w:rPr>
          <w:rFonts w:ascii="Spranq eco sans" w:hAnsi="Spranq eco sans" w:cs="Times New Roman"/>
          <w:b/>
          <w:bCs/>
          <w:color w:val="000000"/>
          <w:sz w:val="20"/>
          <w:szCs w:val="20"/>
        </w:rPr>
        <w:t>)</w:t>
      </w:r>
    </w:p>
    <w:p w:rsidR="007223CD" w:rsidRPr="009A284F" w:rsidRDefault="007223CD" w:rsidP="009A284F">
      <w:pPr>
        <w:snapToGrid w:val="0"/>
        <w:spacing w:before="120" w:after="120" w:line="360" w:lineRule="auto"/>
        <w:ind w:right="-30"/>
        <w:contextualSpacing/>
        <w:jc w:val="both"/>
        <w:rPr>
          <w:rFonts w:ascii="Spranq eco sans" w:hAnsi="Spranq eco sans" w:cs="Times New Roman"/>
          <w:b/>
          <w:color w:val="000000"/>
          <w:sz w:val="20"/>
          <w:szCs w:val="20"/>
        </w:rPr>
      </w:pPr>
    </w:p>
    <w:p w:rsidR="007223CD" w:rsidRPr="009A284F" w:rsidRDefault="007223CD" w:rsidP="009A284F">
      <w:pPr>
        <w:snapToGrid w:val="0"/>
        <w:spacing w:before="120" w:after="120" w:line="360" w:lineRule="auto"/>
        <w:ind w:right="-30" w:firstLine="54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Torna-se público, para conhecimento dos interessados, que </w:t>
      </w:r>
      <w:r w:rsidR="00F26DA0" w:rsidRPr="009A284F">
        <w:rPr>
          <w:rFonts w:ascii="Spranq eco sans" w:hAnsi="Spranq eco sans" w:cs="Times New Roman"/>
          <w:color w:val="000000"/>
          <w:sz w:val="20"/>
          <w:szCs w:val="20"/>
        </w:rPr>
        <w:t>a</w:t>
      </w:r>
      <w:r w:rsidRPr="009A284F">
        <w:rPr>
          <w:rFonts w:ascii="Spranq eco sans" w:hAnsi="Spranq eco sans" w:cs="Times New Roman"/>
          <w:b/>
          <w:color w:val="000000"/>
          <w:sz w:val="20"/>
          <w:szCs w:val="20"/>
        </w:rPr>
        <w:t xml:space="preserve"> UNIVERSIDADE FEDERAL DO RIO DE JANEIRO</w:t>
      </w:r>
      <w:r w:rsidR="00F26DA0" w:rsidRPr="009A284F">
        <w:rPr>
          <w:rFonts w:ascii="Spranq eco sans" w:hAnsi="Spranq eco sans" w:cs="Times New Roman"/>
          <w:color w:val="000000"/>
          <w:sz w:val="20"/>
          <w:szCs w:val="20"/>
        </w:rPr>
        <w:t>, por meio da</w:t>
      </w:r>
      <w:r w:rsidRPr="009A284F">
        <w:rPr>
          <w:rFonts w:ascii="Spranq eco sans" w:hAnsi="Spranq eco sans" w:cs="Times New Roman"/>
          <w:color w:val="000000"/>
          <w:sz w:val="20"/>
          <w:szCs w:val="20"/>
        </w:rPr>
        <w:t xml:space="preserve"> </w:t>
      </w:r>
      <w:r w:rsidRPr="009A284F">
        <w:rPr>
          <w:rFonts w:ascii="Spranq eco sans" w:hAnsi="Spranq eco sans" w:cs="Times New Roman"/>
          <w:b/>
          <w:color w:val="000000"/>
          <w:sz w:val="20"/>
          <w:szCs w:val="20"/>
        </w:rPr>
        <w:t>PRÓ-REITORIA DE GESTÃO &amp; GOVERNANÇA</w:t>
      </w:r>
      <w:r w:rsidRPr="009A284F">
        <w:rPr>
          <w:rFonts w:ascii="Spranq eco sans" w:hAnsi="Spranq eco sans" w:cs="Times New Roman"/>
          <w:color w:val="000000"/>
          <w:sz w:val="20"/>
          <w:szCs w:val="20"/>
        </w:rPr>
        <w:t xml:space="preserve">, </w:t>
      </w:r>
      <w:r w:rsidR="00F26DA0" w:rsidRPr="009A284F">
        <w:rPr>
          <w:rFonts w:ascii="Spranq eco sans" w:hAnsi="Spranq eco sans" w:cs="Arial"/>
          <w:color w:val="000000"/>
          <w:sz w:val="20"/>
          <w:szCs w:val="20"/>
        </w:rPr>
        <w:t xml:space="preserve">pelo Pregoeiro e sua Equipe de Apoio, designados pela Portaria nº </w:t>
      </w:r>
      <w:r w:rsidR="00C66512">
        <w:rPr>
          <w:rFonts w:ascii="Spranq eco sans" w:hAnsi="Spranq eco sans" w:cs="Times New Roman"/>
          <w:b/>
          <w:color w:val="000000"/>
          <w:sz w:val="20"/>
          <w:szCs w:val="20"/>
        </w:rPr>
        <w:t xml:space="preserve">4076 </w:t>
      </w:r>
      <w:r w:rsidR="00C66512">
        <w:rPr>
          <w:rFonts w:ascii="Spranq eco sans" w:hAnsi="Spranq eco sans" w:cs="Times New Roman"/>
          <w:b/>
          <w:color w:val="000000"/>
          <w:sz w:val="20"/>
          <w:szCs w:val="20"/>
          <w:highlight w:val="yellow"/>
        </w:rPr>
        <w:t>de 20/05</w:t>
      </w:r>
      <w:r w:rsidR="00C66512" w:rsidRPr="003E1C62">
        <w:rPr>
          <w:rFonts w:ascii="Spranq eco sans" w:hAnsi="Spranq eco sans" w:cs="Times New Roman"/>
          <w:b/>
          <w:color w:val="000000"/>
          <w:sz w:val="20"/>
          <w:szCs w:val="20"/>
          <w:highlight w:val="yellow"/>
        </w:rPr>
        <w:t>/2014</w:t>
      </w:r>
      <w:r w:rsidR="00F26DA0" w:rsidRPr="009A284F">
        <w:rPr>
          <w:rFonts w:ascii="Spranq eco sans" w:hAnsi="Spranq eco sans" w:cs="Arial"/>
          <w:color w:val="000000"/>
          <w:sz w:val="20"/>
          <w:szCs w:val="20"/>
        </w:rPr>
        <w:t>,</w:t>
      </w:r>
      <w:r w:rsidR="00F26DA0" w:rsidRPr="009A284F">
        <w:rPr>
          <w:rFonts w:ascii="Spranq eco sans" w:hAnsi="Spranq eco sans" w:cs="Arial"/>
          <w:b/>
          <w:color w:val="000000"/>
          <w:sz w:val="20"/>
          <w:szCs w:val="20"/>
        </w:rPr>
        <w:t xml:space="preserve"> </w:t>
      </w:r>
      <w:r w:rsidR="00F26DA0" w:rsidRPr="009A284F">
        <w:rPr>
          <w:rFonts w:ascii="Spranq eco sans" w:hAnsi="Spranq eco sans" w:cs="Times New Roman"/>
          <w:color w:val="000000"/>
          <w:sz w:val="20"/>
          <w:szCs w:val="20"/>
        </w:rPr>
        <w:t>sediada à</w:t>
      </w:r>
      <w:r w:rsidRPr="009A284F">
        <w:rPr>
          <w:rFonts w:ascii="Spranq eco sans" w:hAnsi="Spranq eco sans" w:cs="Times New Roman"/>
          <w:color w:val="000000"/>
          <w:sz w:val="20"/>
          <w:szCs w:val="20"/>
        </w:rPr>
        <w:t xml:space="preserve"> </w:t>
      </w:r>
      <w:r w:rsidRPr="009A284F">
        <w:rPr>
          <w:rFonts w:ascii="Spranq eco sans" w:hAnsi="Spranq eco sans" w:cs="Times New Roman"/>
          <w:b/>
          <w:color w:val="000000"/>
          <w:sz w:val="20"/>
          <w:szCs w:val="20"/>
        </w:rPr>
        <w:t>Avenida Pedro Calmon, 550, Prédio da Reitoria, 8º andar, sala 827, Cidade Universitária - Ilha do Fundão, Rio de Janeiro - RJ, CEP 21.941-901</w:t>
      </w:r>
      <w:r w:rsidRPr="009A284F">
        <w:rPr>
          <w:rFonts w:ascii="Spranq eco sans" w:hAnsi="Spranq eco sans" w:cs="Times New Roman"/>
          <w:color w:val="000000"/>
          <w:sz w:val="20"/>
          <w:szCs w:val="20"/>
        </w:rPr>
        <w:t xml:space="preserve">, realizará licitação para </w:t>
      </w:r>
      <w:r w:rsidRPr="009A284F">
        <w:rPr>
          <w:rFonts w:ascii="Spranq eco sans" w:hAnsi="Spranq eco sans" w:cs="Times New Roman"/>
          <w:b/>
          <w:color w:val="000000"/>
          <w:sz w:val="20"/>
          <w:szCs w:val="20"/>
        </w:rPr>
        <w:t>REGISTRO DE PREÇOS</w:t>
      </w:r>
      <w:r w:rsidRPr="009A284F">
        <w:rPr>
          <w:rFonts w:ascii="Spranq eco sans" w:hAnsi="Spranq eco sans" w:cs="Times New Roman"/>
          <w:color w:val="000000"/>
          <w:sz w:val="20"/>
          <w:szCs w:val="20"/>
        </w:rPr>
        <w:t xml:space="preserve">, na modalidade </w:t>
      </w:r>
      <w:r w:rsidRPr="009A284F">
        <w:rPr>
          <w:rFonts w:ascii="Spranq eco sans" w:hAnsi="Spranq eco sans" w:cs="Times New Roman"/>
          <w:b/>
          <w:bCs/>
          <w:color w:val="000000"/>
          <w:sz w:val="20"/>
          <w:szCs w:val="20"/>
        </w:rPr>
        <w:t>PREGÃO</w:t>
      </w:r>
      <w:r w:rsidRPr="009A284F">
        <w:rPr>
          <w:rFonts w:ascii="Spranq eco sans" w:hAnsi="Spranq eco sans" w:cs="Times New Roman"/>
          <w:bCs/>
          <w:color w:val="000000"/>
          <w:sz w:val="20"/>
          <w:szCs w:val="20"/>
        </w:rPr>
        <w:t xml:space="preserve">, </w:t>
      </w:r>
      <w:r w:rsidRPr="009A284F">
        <w:rPr>
          <w:rFonts w:ascii="Spranq eco sans" w:hAnsi="Spranq eco sans" w:cs="Times New Roman"/>
          <w:color w:val="000000"/>
          <w:sz w:val="20"/>
          <w:szCs w:val="20"/>
        </w:rPr>
        <w:t>na forma</w:t>
      </w:r>
      <w:r w:rsidRPr="009A284F">
        <w:rPr>
          <w:rFonts w:ascii="Spranq eco sans" w:hAnsi="Spranq eco sans" w:cs="Times New Roman"/>
          <w:bCs/>
          <w:color w:val="000000"/>
          <w:sz w:val="20"/>
          <w:szCs w:val="20"/>
        </w:rPr>
        <w:t xml:space="preserve"> </w:t>
      </w:r>
      <w:r w:rsidRPr="009A284F">
        <w:rPr>
          <w:rFonts w:ascii="Spranq eco sans" w:hAnsi="Spranq eco sans" w:cs="Times New Roman"/>
          <w:b/>
          <w:bCs/>
          <w:color w:val="000000"/>
          <w:sz w:val="20"/>
          <w:szCs w:val="20"/>
        </w:rPr>
        <w:t>ELETRÔNICA</w:t>
      </w:r>
      <w:r w:rsidRPr="009A284F">
        <w:rPr>
          <w:rFonts w:ascii="Spranq eco sans" w:hAnsi="Spranq eco sans" w:cs="Times New Roman"/>
          <w:bCs/>
          <w:color w:val="000000"/>
          <w:sz w:val="20"/>
          <w:szCs w:val="20"/>
        </w:rPr>
        <w:t>, do</w:t>
      </w:r>
      <w:r w:rsidRPr="009A284F">
        <w:rPr>
          <w:rFonts w:ascii="Spranq eco sans" w:hAnsi="Spranq eco sans" w:cs="Times New Roman"/>
          <w:color w:val="000000"/>
          <w:sz w:val="20"/>
          <w:szCs w:val="20"/>
        </w:rPr>
        <w:t xml:space="preserve"> </w:t>
      </w:r>
      <w:r w:rsidRPr="009A284F">
        <w:rPr>
          <w:rFonts w:ascii="Spranq eco sans" w:hAnsi="Spranq eco sans" w:cs="Times New Roman"/>
          <w:bCs/>
          <w:iCs/>
          <w:color w:val="000000"/>
          <w:sz w:val="20"/>
          <w:szCs w:val="20"/>
        </w:rPr>
        <w:t xml:space="preserve">tipo </w:t>
      </w:r>
      <w:r w:rsidRPr="009A284F">
        <w:rPr>
          <w:rFonts w:ascii="Spranq eco sans" w:hAnsi="Spranq eco sans" w:cs="Times New Roman"/>
          <w:b/>
          <w:bCs/>
          <w:iCs/>
          <w:color w:val="000000"/>
          <w:sz w:val="20"/>
          <w:szCs w:val="20"/>
        </w:rPr>
        <w:t>MENOR PREÇO</w:t>
      </w:r>
      <w:r w:rsidRPr="009A284F">
        <w:rPr>
          <w:rFonts w:ascii="Spranq eco sans" w:hAnsi="Spranq eco sans" w:cs="Times New Roman"/>
          <w:b/>
          <w:bCs/>
          <w:color w:val="000000"/>
          <w:sz w:val="20"/>
          <w:szCs w:val="20"/>
        </w:rPr>
        <w:t>,</w:t>
      </w:r>
      <w:r w:rsidRPr="009A284F">
        <w:rPr>
          <w:rFonts w:ascii="Spranq eco sans" w:hAnsi="Spranq eco sans" w:cs="Times New Roman"/>
          <w:color w:val="000000"/>
          <w:sz w:val="20"/>
          <w:szCs w:val="20"/>
        </w:rPr>
        <w:t xml:space="preserve"> nos termos da Lei nº 10.520, de 17 de julho de 2002, do Decreto nº 5.450, de 31 de maio de 2005, </w:t>
      </w:r>
      <w:r w:rsidRPr="009A284F">
        <w:rPr>
          <w:rFonts w:ascii="Spranq eco sans" w:hAnsi="Spranq eco sans" w:cs="Times New Roman"/>
          <w:color w:val="000000"/>
          <w:sz w:val="20"/>
          <w:szCs w:val="20"/>
          <w:highlight w:val="yellow"/>
        </w:rPr>
        <w:t>do Decreto nº 7.892, de 23 de janeiro de 2013</w:t>
      </w:r>
      <w:r w:rsidRPr="009A284F">
        <w:rPr>
          <w:rFonts w:ascii="Spranq eco sans" w:hAnsi="Spranq eco sans" w:cs="Times New Roman"/>
          <w:color w:val="000000"/>
          <w:sz w:val="20"/>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7223CD" w:rsidRPr="009A284F" w:rsidRDefault="007223CD" w:rsidP="009A284F">
      <w:pPr>
        <w:snapToGrid w:val="0"/>
        <w:spacing w:before="120" w:after="120" w:line="360" w:lineRule="auto"/>
        <w:ind w:right="-30" w:firstLine="540"/>
        <w:contextualSpacing/>
        <w:jc w:val="both"/>
        <w:rPr>
          <w:rFonts w:ascii="Spranq eco sans" w:hAnsi="Spranq eco sans" w:cs="Times New Roman"/>
          <w:color w:val="000000"/>
          <w:sz w:val="20"/>
          <w:szCs w:val="20"/>
        </w:rPr>
      </w:pPr>
    </w:p>
    <w:p w:rsidR="007223CD" w:rsidRPr="009A284F" w:rsidRDefault="007223CD" w:rsidP="009A284F">
      <w:pPr>
        <w:spacing w:before="120" w:after="120" w:line="360" w:lineRule="auto"/>
        <w:contextualSpacing/>
        <w:rPr>
          <w:rFonts w:ascii="Spranq eco sans" w:hAnsi="Spranq eco sans" w:cs="Times New Roman"/>
          <w:sz w:val="20"/>
          <w:szCs w:val="20"/>
          <w:highlight w:val="yellow"/>
        </w:rPr>
      </w:pPr>
      <w:r w:rsidRPr="009A284F">
        <w:rPr>
          <w:rFonts w:ascii="Spranq eco sans" w:hAnsi="Spranq eco sans" w:cs="Segoe UI"/>
          <w:color w:val="000000"/>
          <w:sz w:val="20"/>
          <w:szCs w:val="20"/>
          <w:highlight w:val="yellow"/>
        </w:rPr>
        <w:t>Data da sessão:</w:t>
      </w:r>
      <w:r w:rsidR="00532A16">
        <w:rPr>
          <w:rFonts w:ascii="Spranq eco sans" w:hAnsi="Spranq eco sans" w:cs="Segoe UI"/>
          <w:color w:val="000000"/>
          <w:sz w:val="20"/>
          <w:szCs w:val="20"/>
          <w:highlight w:val="yellow"/>
        </w:rPr>
        <w:t xml:space="preserve"> 06/06/2014</w:t>
      </w:r>
    </w:p>
    <w:p w:rsidR="007223CD" w:rsidRPr="009A284F" w:rsidRDefault="007223CD" w:rsidP="009A284F">
      <w:pPr>
        <w:spacing w:before="120" w:after="120" w:line="360" w:lineRule="auto"/>
        <w:contextualSpacing/>
        <w:rPr>
          <w:rFonts w:ascii="Spranq eco sans" w:hAnsi="Spranq eco sans" w:cs="Times New Roman"/>
          <w:sz w:val="20"/>
          <w:szCs w:val="20"/>
          <w:highlight w:val="yellow"/>
        </w:rPr>
      </w:pPr>
      <w:r w:rsidRPr="009A284F">
        <w:rPr>
          <w:rFonts w:ascii="Spranq eco sans" w:hAnsi="Spranq eco sans" w:cs="Segoe UI"/>
          <w:color w:val="000000"/>
          <w:sz w:val="20"/>
          <w:szCs w:val="20"/>
          <w:highlight w:val="yellow"/>
        </w:rPr>
        <w:t xml:space="preserve">Horário: </w:t>
      </w:r>
      <w:r w:rsidR="00532A16">
        <w:rPr>
          <w:rFonts w:ascii="Spranq eco sans" w:hAnsi="Spranq eco sans" w:cs="Segoe UI"/>
          <w:color w:val="000000"/>
          <w:sz w:val="20"/>
          <w:szCs w:val="20"/>
          <w:highlight w:val="yellow"/>
        </w:rPr>
        <w:t>10:30h</w:t>
      </w:r>
    </w:p>
    <w:p w:rsidR="007223CD" w:rsidRPr="009A284F" w:rsidRDefault="007223CD" w:rsidP="009A284F">
      <w:pPr>
        <w:snapToGrid w:val="0"/>
        <w:spacing w:before="120" w:after="120" w:line="360" w:lineRule="auto"/>
        <w:ind w:right="-30"/>
        <w:contextualSpacing/>
        <w:jc w:val="both"/>
        <w:rPr>
          <w:rFonts w:ascii="Spranq eco sans" w:hAnsi="Spranq eco sans" w:cs="Times New Roman"/>
          <w:color w:val="000000"/>
          <w:sz w:val="20"/>
          <w:szCs w:val="20"/>
        </w:rPr>
      </w:pPr>
      <w:r w:rsidRPr="009A284F">
        <w:rPr>
          <w:rFonts w:ascii="Spranq eco sans" w:hAnsi="Spranq eco sans" w:cs="Segoe UI"/>
          <w:color w:val="000000"/>
          <w:sz w:val="20"/>
          <w:szCs w:val="20"/>
          <w:highlight w:val="yellow"/>
        </w:rPr>
        <w:t>Local: COMPRASNET</w:t>
      </w:r>
    </w:p>
    <w:p w:rsidR="007223CD" w:rsidRPr="009A284F" w:rsidRDefault="007223CD" w:rsidP="009A284F">
      <w:pPr>
        <w:snapToGrid w:val="0"/>
        <w:spacing w:before="120" w:after="120" w:line="360" w:lineRule="auto"/>
        <w:ind w:right="-3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 </w:t>
      </w: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DO OBJETO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objeto da presente licit</w:t>
      </w:r>
      <w:r w:rsidR="003503EB" w:rsidRPr="009A284F">
        <w:rPr>
          <w:rFonts w:ascii="Spranq eco sans" w:hAnsi="Spranq eco sans" w:cs="Times New Roman"/>
          <w:color w:val="000000"/>
          <w:sz w:val="20"/>
          <w:szCs w:val="20"/>
        </w:rPr>
        <w:t>ação é o registro de preços para eventual aquisição de água mineral em galões de 20 litros pelo Almoxarifado Central da UFRJ</w:t>
      </w:r>
      <w:r w:rsidRPr="009A284F">
        <w:rPr>
          <w:rFonts w:ascii="Spranq eco sans" w:hAnsi="Spranq eco sans" w:cs="Times New Roman"/>
          <w:color w:val="000000"/>
          <w:sz w:val="20"/>
          <w:szCs w:val="20"/>
        </w:rPr>
        <w:t>, conforme condições, quantidades e exigências estabelecidas neste Edital e seus anexos.</w:t>
      </w:r>
    </w:p>
    <w:p w:rsidR="003503EB"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 xml:space="preserve">A licitação será dividida em itens, conforme tabela constante do Termo de Referência, facultando-se ao licitante a participação em quantos itens </w:t>
      </w:r>
      <w:proofErr w:type="gramStart"/>
      <w:r w:rsidRPr="009A284F">
        <w:rPr>
          <w:rFonts w:ascii="Spranq eco sans" w:hAnsi="Spranq eco sans" w:cs="Times New Roman"/>
          <w:sz w:val="20"/>
          <w:szCs w:val="20"/>
        </w:rPr>
        <w:t>forem</w:t>
      </w:r>
      <w:proofErr w:type="gramEnd"/>
      <w:r w:rsidRPr="009A284F">
        <w:rPr>
          <w:rFonts w:ascii="Spranq eco sans" w:hAnsi="Spranq eco sans" w:cs="Times New Roman"/>
          <w:sz w:val="20"/>
          <w:szCs w:val="20"/>
        </w:rPr>
        <w:t xml:space="preserve"> de seu interesse. </w:t>
      </w:r>
    </w:p>
    <w:p w:rsidR="00794B92" w:rsidRPr="009A284F" w:rsidRDefault="00794B92" w:rsidP="009A284F">
      <w:pPr>
        <w:spacing w:before="120" w:after="120" w:line="360" w:lineRule="auto"/>
        <w:ind w:right="-15"/>
        <w:contextualSpacing/>
        <w:jc w:val="both"/>
        <w:rPr>
          <w:rFonts w:ascii="Spranq eco sans" w:hAnsi="Spranq eco sans" w:cs="Times New Roman"/>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sz w:val="20"/>
          <w:szCs w:val="20"/>
        </w:rPr>
      </w:pPr>
      <w:r w:rsidRPr="009A284F">
        <w:rPr>
          <w:rFonts w:ascii="Spranq eco sans" w:hAnsi="Spranq eco sans" w:cs="Times New Roman"/>
          <w:b/>
          <w:sz w:val="20"/>
          <w:szCs w:val="20"/>
        </w:rPr>
        <w:t xml:space="preserve">DO ÓRGÃO GERENCIADOR E ÓRGÃOS PARTICIPANTES </w:t>
      </w:r>
    </w:p>
    <w:p w:rsidR="003503EB" w:rsidRDefault="003503EB"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b/>
          <w:sz w:val="20"/>
          <w:szCs w:val="20"/>
        </w:rPr>
        <w:t>O órgão gerenciador</w:t>
      </w:r>
      <w:r w:rsidRPr="009A284F">
        <w:rPr>
          <w:rFonts w:ascii="Spranq eco sans" w:hAnsi="Spranq eco sans" w:cs="Times New Roman"/>
          <w:sz w:val="20"/>
          <w:szCs w:val="20"/>
        </w:rPr>
        <w:t xml:space="preserve"> será a Universidade Federal do Rio de Janeiro.</w:t>
      </w:r>
    </w:p>
    <w:p w:rsidR="00080F30" w:rsidRDefault="00080F30" w:rsidP="00080F30">
      <w:pPr>
        <w:spacing w:before="120" w:after="120" w:line="360" w:lineRule="auto"/>
        <w:ind w:right="-15"/>
        <w:contextualSpacing/>
        <w:jc w:val="both"/>
        <w:rPr>
          <w:rFonts w:ascii="Spranq eco sans" w:hAnsi="Spranq eco sans" w:cs="Times New Roman"/>
          <w:sz w:val="20"/>
          <w:szCs w:val="20"/>
        </w:rPr>
      </w:pPr>
    </w:p>
    <w:p w:rsidR="00080F30" w:rsidRPr="009A284F" w:rsidRDefault="00080F30" w:rsidP="00080F30">
      <w:pPr>
        <w:spacing w:before="120" w:after="120" w:line="360" w:lineRule="auto"/>
        <w:ind w:right="-15"/>
        <w:contextualSpacing/>
        <w:jc w:val="both"/>
        <w:rPr>
          <w:rFonts w:ascii="Spranq eco sans" w:hAnsi="Spranq eco sans" w:cs="Times New Roman"/>
          <w:sz w:val="20"/>
          <w:szCs w:val="20"/>
        </w:rPr>
      </w:pPr>
    </w:p>
    <w:p w:rsidR="007223CD" w:rsidRPr="009A284F" w:rsidRDefault="007223CD" w:rsidP="009A284F">
      <w:pPr>
        <w:spacing w:before="120" w:after="120" w:line="360" w:lineRule="auto"/>
        <w:contextualSpacing/>
        <w:rPr>
          <w:rFonts w:ascii="Spranq eco sans" w:hAnsi="Spranq eco sans"/>
          <w:sz w:val="20"/>
          <w:szCs w:val="20"/>
          <w:lang w:eastAsia="en-US"/>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b/>
          <w:sz w:val="20"/>
          <w:szCs w:val="20"/>
          <w:lang w:eastAsia="en-US"/>
        </w:rPr>
      </w:pPr>
      <w:r w:rsidRPr="009A284F">
        <w:rPr>
          <w:rFonts w:ascii="Spranq eco sans" w:hAnsi="Spranq eco sans"/>
          <w:b/>
          <w:sz w:val="20"/>
          <w:szCs w:val="20"/>
          <w:lang w:eastAsia="en-US"/>
        </w:rPr>
        <w:t>DA ADESÃO À ATA DE REGISTRO DE PREÇOS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9A284F">
        <w:rPr>
          <w:rFonts w:ascii="Spranq eco sans" w:hAnsi="Spranq eco sans" w:cs="Times New Roman"/>
          <w:sz w:val="20"/>
          <w:szCs w:val="20"/>
        </w:rPr>
        <w:t>couber</w:t>
      </w:r>
      <w:proofErr w:type="gramEnd"/>
      <w:r w:rsidRPr="009A284F">
        <w:rPr>
          <w:rFonts w:ascii="Spranq eco sans" w:hAnsi="Spranq eco sans" w:cs="Times New Roman"/>
          <w:sz w:val="20"/>
          <w:szCs w:val="20"/>
        </w:rPr>
        <w:t>, as condições e as regras estabelecidas na Lei nº 8.666, de 1993 e no Decreto nº 7.892, de 2013.</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 xml:space="preserve">As adesões à ata de registro de preços são limitadas, na totalidade, ao </w:t>
      </w:r>
      <w:r w:rsidR="00956A63" w:rsidRPr="009A284F">
        <w:rPr>
          <w:rFonts w:ascii="Spranq eco sans" w:hAnsi="Spranq eco sans" w:cs="Times New Roman"/>
          <w:b/>
          <w:sz w:val="20"/>
          <w:szCs w:val="20"/>
        </w:rPr>
        <w:t xml:space="preserve">quíntuplo </w:t>
      </w:r>
      <w:r w:rsidRPr="009A284F">
        <w:rPr>
          <w:rFonts w:ascii="Spranq eco sans" w:hAnsi="Spranq eco sans" w:cs="Times New Roman"/>
          <w:b/>
          <w:sz w:val="20"/>
          <w:szCs w:val="20"/>
        </w:rPr>
        <w:t>do quantitativo</w:t>
      </w:r>
      <w:r w:rsidRPr="009A284F">
        <w:rPr>
          <w:rFonts w:ascii="Spranq eco sans" w:hAnsi="Spranq eco sans" w:cs="Times New Roman"/>
          <w:sz w:val="20"/>
          <w:szCs w:val="20"/>
        </w:rPr>
        <w:t xml:space="preserve"> de cada item registrado na ata de registro de preços para o órgão gerenciador e órgãos participantes, independente do número de órgãos não participantes que eventualmente aderirem.</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Após a autorização do órgão gerenciador, o órgão não participante deverá efetivar a contratação solicitada em até noventa dias, observado o prazo de validade da Ata de Registro de Preços.</w:t>
      </w:r>
    </w:p>
    <w:p w:rsidR="007223CD" w:rsidRPr="009A284F" w:rsidRDefault="007223CD" w:rsidP="009A284F">
      <w:pPr>
        <w:spacing w:before="120" w:after="120" w:line="360" w:lineRule="auto"/>
        <w:ind w:right="-15"/>
        <w:contextualSpacing/>
        <w:jc w:val="both"/>
        <w:rPr>
          <w:rFonts w:ascii="Spranq eco sans" w:hAnsi="Spranq eco sans" w:cs="Times New Roman"/>
          <w:color w:val="FF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 xml:space="preserve"> DO CREDENCIAMENTO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O Credenciamento é o nível básico do registro cadastral no SICAF, que permite a participação dos interessados na modalidade licitatória Pregão, em sua forma eletrônica.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O cadastro no SICAF poderá ser iniciado no Portal de Compras do Governo Federal – Comprasnet, no sítio www.comprasnet.gov.br, com a solicitação de login e senha pelo interessado.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7223CD" w:rsidRPr="00AD2554"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lang w:eastAsia="en-US"/>
        </w:rPr>
        <w:t>A perda da senha ou a quebra de sigilo deverão ser comunicadas imediatamente ao provedor do sistema para imediato bloqueio de acesso.</w:t>
      </w:r>
    </w:p>
    <w:p w:rsidR="00AD2554" w:rsidRDefault="00AD2554" w:rsidP="00AD2554">
      <w:pPr>
        <w:spacing w:before="120" w:after="120" w:line="360" w:lineRule="auto"/>
        <w:ind w:right="-15"/>
        <w:contextualSpacing/>
        <w:jc w:val="both"/>
        <w:rPr>
          <w:rFonts w:ascii="Spranq eco sans" w:hAnsi="Spranq eco sans" w:cs="Times New Roman"/>
          <w:color w:val="000000"/>
          <w:sz w:val="20"/>
          <w:szCs w:val="20"/>
          <w:lang w:eastAsia="en-US"/>
        </w:rPr>
      </w:pPr>
    </w:p>
    <w:p w:rsidR="00AD2554" w:rsidRPr="009A284F" w:rsidRDefault="00AD2554" w:rsidP="00AD2554">
      <w:pPr>
        <w:spacing w:before="120" w:after="120" w:line="360" w:lineRule="auto"/>
        <w:ind w:right="-15"/>
        <w:contextualSpacing/>
        <w:jc w:val="both"/>
        <w:rPr>
          <w:rFonts w:ascii="Spranq eco sans" w:hAnsi="Spranq eco sans" w:cs="Times New Roman"/>
          <w:bCs/>
          <w:color w:val="000000"/>
          <w:sz w:val="20"/>
          <w:szCs w:val="20"/>
        </w:rPr>
      </w:pPr>
    </w:p>
    <w:p w:rsidR="007223CD" w:rsidRPr="009A284F" w:rsidRDefault="007223CD" w:rsidP="009A284F">
      <w:pPr>
        <w:spacing w:before="120" w:after="120" w:line="360" w:lineRule="auto"/>
        <w:ind w:right="-15"/>
        <w:contextualSpacing/>
        <w:jc w:val="both"/>
        <w:rPr>
          <w:rFonts w:ascii="Spranq eco sans" w:hAnsi="Spranq eco sans" w:cs="Times New Roman"/>
          <w:bCs/>
          <w:color w:val="000000"/>
          <w:sz w:val="20"/>
          <w:szCs w:val="20"/>
        </w:rPr>
      </w:pPr>
    </w:p>
    <w:p w:rsidR="007223CD" w:rsidRPr="009A284F" w:rsidRDefault="001642A0" w:rsidP="009A284F">
      <w:pPr>
        <w:numPr>
          <w:ilvl w:val="0"/>
          <w:numId w:val="3"/>
        </w:numPr>
        <w:spacing w:before="120" w:after="120" w:line="360" w:lineRule="auto"/>
        <w:ind w:left="709" w:right="-15" w:hanging="709"/>
        <w:contextualSpacing/>
        <w:jc w:val="both"/>
        <w:rPr>
          <w:rFonts w:ascii="Spranq eco sans" w:hAnsi="Spranq eco sans" w:cs="Times New Roman"/>
          <w:b/>
          <w:bCs/>
          <w:color w:val="000000"/>
          <w:sz w:val="20"/>
          <w:szCs w:val="20"/>
        </w:rPr>
      </w:pPr>
      <w:r w:rsidRPr="009A284F">
        <w:rPr>
          <w:rFonts w:ascii="Spranq eco sans" w:hAnsi="Spranq eco sans" w:cs="Times New Roman"/>
          <w:b/>
          <w:bCs/>
          <w:color w:val="000000"/>
          <w:sz w:val="20"/>
          <w:szCs w:val="20"/>
        </w:rPr>
        <w:t>DA PARTICIPAÇÃO NO PREGÃO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color w:val="000000"/>
          <w:sz w:val="20"/>
          <w:szCs w:val="20"/>
        </w:rPr>
        <w:t>Poderão participar deste Pregão interessados cujo ramo de atividade seja compatível com o objeto desta licitação, e que estejam com Credenciamento regular no</w:t>
      </w:r>
      <w:r w:rsidRPr="009A284F">
        <w:rPr>
          <w:rFonts w:ascii="Spranq eco sans" w:hAnsi="Spranq eco sans" w:cs="Times New Roman"/>
          <w:color w:val="000000"/>
          <w:sz w:val="20"/>
          <w:szCs w:val="20"/>
        </w:rPr>
        <w:t xml:space="preserve"> Sistema de Cadastramento Unificado de Fornecedores – SICAF, conforme disposto no §3º do artigo 8º da Instrução Normativa SLTI/MPOG nº 2, de 11.10.10.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Não poderão participar desta licitação os interessados: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sz w:val="20"/>
          <w:szCs w:val="20"/>
        </w:rPr>
      </w:pPr>
      <w:r w:rsidRPr="009A284F">
        <w:rPr>
          <w:rFonts w:ascii="Spranq eco sans" w:hAnsi="Spranq eco sans" w:cs="Times New Roman"/>
          <w:bCs/>
          <w:color w:val="000000"/>
          <w:sz w:val="20"/>
          <w:szCs w:val="20"/>
        </w:rPr>
        <w:t>P</w:t>
      </w:r>
      <w:r w:rsidR="007223CD" w:rsidRPr="009A284F">
        <w:rPr>
          <w:rFonts w:ascii="Spranq eco sans" w:hAnsi="Spranq eco sans" w:cs="Times New Roman"/>
          <w:bCs/>
          <w:color w:val="000000"/>
          <w:sz w:val="20"/>
          <w:szCs w:val="20"/>
        </w:rPr>
        <w:t>roibidos de participar de licitações e celebrar contratos administrativos, na forma da legislação vigente;</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bCs/>
          <w:color w:val="000000"/>
          <w:sz w:val="20"/>
          <w:szCs w:val="20"/>
        </w:rPr>
        <w:t>E</w:t>
      </w:r>
      <w:r w:rsidR="007223CD" w:rsidRPr="009A284F">
        <w:rPr>
          <w:rFonts w:ascii="Spranq eco sans" w:hAnsi="Spranq eco sans" w:cs="Times New Roman"/>
          <w:bCs/>
          <w:color w:val="000000"/>
          <w:sz w:val="20"/>
          <w:szCs w:val="20"/>
        </w:rPr>
        <w:t>strangeiros que não</w:t>
      </w:r>
      <w:r w:rsidRPr="009A284F">
        <w:rPr>
          <w:rFonts w:ascii="Spranq eco sans" w:hAnsi="Spranq eco sans" w:cs="Times New Roman"/>
          <w:bCs/>
          <w:color w:val="000000"/>
          <w:sz w:val="20"/>
          <w:szCs w:val="20"/>
        </w:rPr>
        <w:t xml:space="preserve"> tenham representação legal no </w:t>
      </w:r>
      <w:r w:rsidR="007223CD" w:rsidRPr="009A284F">
        <w:rPr>
          <w:rFonts w:ascii="Spranq eco sans" w:hAnsi="Spranq eco sans" w:cs="Times New Roman"/>
          <w:bCs/>
          <w:color w:val="000000"/>
          <w:sz w:val="20"/>
          <w:szCs w:val="20"/>
        </w:rPr>
        <w:t>Brasil com poderes expressos para receber citação e responder administrativa ou judicialmente;</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bCs/>
          <w:color w:val="000000"/>
          <w:sz w:val="20"/>
          <w:szCs w:val="20"/>
        </w:rPr>
        <w:t>Q</w:t>
      </w:r>
      <w:r w:rsidR="007223CD" w:rsidRPr="009A284F">
        <w:rPr>
          <w:rFonts w:ascii="Spranq eco sans" w:hAnsi="Spranq eco sans" w:cs="Times New Roman"/>
          <w:bCs/>
          <w:color w:val="000000"/>
          <w:sz w:val="20"/>
          <w:szCs w:val="20"/>
        </w:rPr>
        <w:t>ue se enquadrem nas vedações previstas no artigo 9º da Lei nº 8.666, de 1993;</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rPr>
        <w:t>Q</w:t>
      </w:r>
      <w:r w:rsidR="007223CD" w:rsidRPr="009A284F">
        <w:rPr>
          <w:rFonts w:ascii="Spranq eco sans" w:hAnsi="Spranq eco sans" w:cs="Times New Roman"/>
          <w:color w:val="000000"/>
          <w:sz w:val="20"/>
          <w:szCs w:val="20"/>
        </w:rPr>
        <w:t>ue estejam sob falência, em recuperação judicial ou extrajudicial, concurso de credores, concordata ou insolvência, em processo de dissolução ou liquidação;</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sz w:val="20"/>
          <w:szCs w:val="20"/>
        </w:rPr>
        <w:t>E</w:t>
      </w:r>
      <w:r w:rsidR="007223CD" w:rsidRPr="009A284F">
        <w:rPr>
          <w:rFonts w:ascii="Spranq eco sans" w:hAnsi="Spranq eco sans"/>
          <w:sz w:val="20"/>
          <w:szCs w:val="20"/>
        </w:rPr>
        <w:t>ntidades empresariais que estejam reunidas em consórcio;</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Entidades empresariais controladoras, coligadas ou subsidiárias entre si;</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Como condição para participação no Pregão, a licitante assinalará “sim” ou “não” em campo próprio do sistema eletrônico, relativo às seguintes declarações:</w:t>
      </w:r>
      <w:r w:rsidRPr="009A284F">
        <w:rPr>
          <w:rFonts w:ascii="Spranq eco sans" w:hAnsi="Spranq eco sans" w:cs="Times New Roman"/>
          <w:bCs/>
          <w:color w:val="000000"/>
          <w:sz w:val="20"/>
          <w:szCs w:val="20"/>
        </w:rPr>
        <w:t xml:space="preserve"> </w:t>
      </w:r>
    </w:p>
    <w:p w:rsidR="007223CD" w:rsidRPr="009A284F" w:rsidRDefault="001642A0" w:rsidP="009A284F">
      <w:pPr>
        <w:numPr>
          <w:ilvl w:val="2"/>
          <w:numId w:val="3"/>
        </w:numPr>
        <w:spacing w:before="120" w:after="120" w:line="360" w:lineRule="auto"/>
        <w:ind w:left="709" w:right="-17"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Q</w:t>
      </w:r>
      <w:r w:rsidR="007223CD" w:rsidRPr="009A284F">
        <w:rPr>
          <w:rFonts w:ascii="Spranq eco sans" w:hAnsi="Spranq eco sans" w:cs="Times New Roman"/>
          <w:bCs/>
          <w:color w:val="000000"/>
          <w:sz w:val="20"/>
          <w:szCs w:val="20"/>
        </w:rPr>
        <w:t xml:space="preserve">ue cumpre os requisitos estabelecidos no artigo 3° </w:t>
      </w:r>
      <w:r w:rsidR="007223CD" w:rsidRPr="009A284F">
        <w:rPr>
          <w:rFonts w:ascii="Spranq eco sans" w:hAnsi="Spranq eco sans" w:cs="Times New Roman"/>
          <w:color w:val="000000"/>
          <w:sz w:val="20"/>
          <w:szCs w:val="20"/>
        </w:rPr>
        <w:t>da Lei Complementar nº 123, de 2006, estando apta a usufruir do tratamento favorecido estabelecido em seus arts. 42 a 49.</w:t>
      </w:r>
    </w:p>
    <w:p w:rsidR="007223CD" w:rsidRPr="009A284F" w:rsidRDefault="001642A0" w:rsidP="009A284F">
      <w:pPr>
        <w:numPr>
          <w:ilvl w:val="2"/>
          <w:numId w:val="3"/>
        </w:numPr>
        <w:spacing w:before="120" w:after="120" w:line="360" w:lineRule="auto"/>
        <w:ind w:left="709" w:right="-17"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rPr>
        <w:t>A</w:t>
      </w:r>
      <w:r w:rsidR="007223CD" w:rsidRPr="009A284F">
        <w:rPr>
          <w:rFonts w:ascii="Spranq eco sans" w:hAnsi="Spranq eco sans" w:cs="Times New Roman"/>
          <w:color w:val="000000"/>
          <w:sz w:val="2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rPr>
        <w:lastRenderedPageBreak/>
        <w:t>Q</w:t>
      </w:r>
      <w:r w:rsidR="007223CD" w:rsidRPr="009A284F">
        <w:rPr>
          <w:rFonts w:ascii="Spranq eco sans" w:hAnsi="Spranq eco sans" w:cs="Times New Roman"/>
          <w:color w:val="000000"/>
          <w:sz w:val="20"/>
          <w:szCs w:val="20"/>
        </w:rPr>
        <w:t>ue está ciente e concorda com as condições contidas no Edital e seus anexos, bem como de que cumpre plenamente os requisitos de habilitação definidos no Edital;</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Q</w:t>
      </w:r>
      <w:r w:rsidR="007223CD" w:rsidRPr="009A284F">
        <w:rPr>
          <w:rFonts w:ascii="Spranq eco sans" w:hAnsi="Spranq eco sans" w:cs="Times New Roman"/>
          <w:color w:val="000000"/>
          <w:sz w:val="20"/>
          <w:szCs w:val="20"/>
        </w:rPr>
        <w:t xml:space="preserve">ue inexistem fatos impeditivos para sua habilitação no certame, ciente da obrigatoriedade de declarar ocorrências posteriores;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rPr>
        <w:t>Q</w:t>
      </w:r>
      <w:r w:rsidR="007223CD" w:rsidRPr="009A284F">
        <w:rPr>
          <w:rFonts w:ascii="Spranq eco sans" w:hAnsi="Spranq eco sans" w:cs="Times New Roman"/>
          <w:color w:val="000000"/>
          <w:sz w:val="20"/>
          <w:szCs w:val="20"/>
        </w:rPr>
        <w:t xml:space="preserve">ue não emprega menor de 18 anos em trabalho noturno, perigoso ou insalubre e não emprega menor de 16 anos, salvo menor, a partir de 14 anos, na condição de aprendiz, nos termos do artigo 7°, XXXIII, da Constituição.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Q</w:t>
      </w:r>
      <w:r w:rsidR="007223CD" w:rsidRPr="009A284F">
        <w:rPr>
          <w:rFonts w:ascii="Spranq eco sans" w:hAnsi="Spranq eco sans" w:cs="Times New Roman"/>
          <w:color w:val="000000"/>
          <w:sz w:val="20"/>
          <w:szCs w:val="20"/>
        </w:rPr>
        <w:t>ue a proposta foi elaborada de forma independente, nos termos da Instrução Normativa SLTI/MPOG nº 2, de 16 de setembro de 2009.</w:t>
      </w:r>
    </w:p>
    <w:p w:rsidR="009A284F" w:rsidRPr="009A284F" w:rsidRDefault="009A284F" w:rsidP="009A284F">
      <w:pPr>
        <w:spacing w:before="120" w:after="120" w:line="360" w:lineRule="auto"/>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DO ENVIO DA PROPOSTA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Todas as referências de tempo no Edital, no aviso e durante a sessão pública observarão o horário de Brasília – DF.</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licitante será responsável por todas as transações que forem efetuadas em seu nome no sistema eletrônico, assumindo como firmes e verdadeiras suas propostas e lances.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sz w:val="20"/>
          <w:szCs w:val="20"/>
        </w:rPr>
        <w:t xml:space="preserve">Até a abertura da sessão, os licitantes poderão retirar ou substituir as propostas apresentadas.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sz w:val="20"/>
          <w:szCs w:val="20"/>
        </w:rPr>
        <w:t>O licitante deverá enviar sua proposta mediante o preenchimento, no sistema eletrônico, dos seguintes campos: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sz w:val="20"/>
          <w:szCs w:val="20"/>
        </w:rPr>
      </w:pPr>
      <w:r w:rsidRPr="009A284F">
        <w:rPr>
          <w:rFonts w:ascii="Spranq eco sans" w:hAnsi="Spranq eco sans" w:cs="Times New Roman"/>
          <w:sz w:val="20"/>
          <w:szCs w:val="20"/>
        </w:rPr>
        <w:t>V</w:t>
      </w:r>
      <w:r w:rsidR="00D413D3" w:rsidRPr="009A284F">
        <w:rPr>
          <w:rFonts w:ascii="Spranq eco sans" w:hAnsi="Spranq eco sans" w:cs="Times New Roman"/>
          <w:sz w:val="20"/>
          <w:szCs w:val="20"/>
        </w:rPr>
        <w:t>alor unitário;</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bCs/>
          <w:color w:val="000000"/>
          <w:sz w:val="20"/>
          <w:szCs w:val="20"/>
        </w:rPr>
      </w:pPr>
      <w:r w:rsidRPr="009A284F">
        <w:rPr>
          <w:rFonts w:ascii="Spranq eco sans" w:hAnsi="Spranq eco sans"/>
          <w:color w:val="000000"/>
          <w:sz w:val="20"/>
          <w:szCs w:val="20"/>
        </w:rPr>
        <w:t>A</w:t>
      </w:r>
      <w:r w:rsidR="007223CD" w:rsidRPr="009A284F">
        <w:rPr>
          <w:rFonts w:ascii="Spranq eco sans" w:hAnsi="Spranq eco sans"/>
          <w:color w:val="000000"/>
          <w:sz w:val="20"/>
          <w:szCs w:val="20"/>
        </w:rPr>
        <w:t xml:space="preserve"> quantidade de unidades, observada a quantidade mínima fixada no Termo de Referência para cada item;</w:t>
      </w:r>
    </w:p>
    <w:p w:rsidR="007223CD" w:rsidRPr="009A284F" w:rsidRDefault="001642A0" w:rsidP="009A284F">
      <w:pPr>
        <w:numPr>
          <w:ilvl w:val="3"/>
          <w:numId w:val="3"/>
        </w:numPr>
        <w:spacing w:before="120" w:after="120" w:line="360" w:lineRule="auto"/>
        <w:ind w:left="1418" w:right="-17" w:firstLine="0"/>
        <w:contextualSpacing/>
        <w:jc w:val="both"/>
        <w:rPr>
          <w:rFonts w:ascii="Spranq eco sans" w:hAnsi="Spranq eco sans"/>
          <w:bCs/>
          <w:color w:val="000000"/>
          <w:sz w:val="20"/>
          <w:szCs w:val="20"/>
        </w:rPr>
      </w:pPr>
      <w:r w:rsidRPr="009A284F">
        <w:rPr>
          <w:rFonts w:ascii="Spranq eco sans" w:hAnsi="Spranq eco sans"/>
          <w:color w:val="000000"/>
          <w:sz w:val="20"/>
          <w:szCs w:val="20"/>
        </w:rPr>
        <w:t>E</w:t>
      </w:r>
      <w:r w:rsidR="007223CD" w:rsidRPr="009A284F">
        <w:rPr>
          <w:rFonts w:ascii="Spranq eco sans" w:hAnsi="Spranq eco sans"/>
          <w:color w:val="000000"/>
          <w:sz w:val="20"/>
          <w:szCs w:val="20"/>
        </w:rPr>
        <w:t>m não havendo quantidade mínima fixada, deverá ser cotada a quantidade total prevista para o item.</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bCs/>
          <w:iCs/>
          <w:color w:val="000000"/>
          <w:sz w:val="20"/>
          <w:szCs w:val="20"/>
        </w:rPr>
        <w:t>Marca;</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bCs/>
          <w:iCs/>
          <w:color w:val="000000"/>
          <w:sz w:val="20"/>
          <w:szCs w:val="20"/>
        </w:rPr>
        <w:t xml:space="preserve">Fabricante; </w:t>
      </w:r>
    </w:p>
    <w:p w:rsidR="001E5D8A" w:rsidRPr="001E5D8A" w:rsidRDefault="001E5D8A" w:rsidP="009A284F">
      <w:pPr>
        <w:numPr>
          <w:ilvl w:val="2"/>
          <w:numId w:val="3"/>
        </w:numPr>
        <w:snapToGrid w:val="0"/>
        <w:spacing w:before="120" w:after="120" w:line="360" w:lineRule="auto"/>
        <w:ind w:left="709" w:right="-30" w:firstLine="0"/>
        <w:contextualSpacing/>
        <w:jc w:val="both"/>
        <w:rPr>
          <w:rFonts w:ascii="Spranq eco sans" w:hAnsi="Spranq eco sans" w:cs="Times New Roman"/>
          <w:b/>
          <w:iCs/>
          <w:color w:val="000000"/>
          <w:sz w:val="20"/>
          <w:szCs w:val="20"/>
        </w:rPr>
      </w:pPr>
      <w:r w:rsidRPr="001E5D8A">
        <w:rPr>
          <w:rFonts w:ascii="Spranq eco sans" w:hAnsi="Spranq eco sans" w:cs="Times New Roman"/>
          <w:b/>
          <w:bCs/>
          <w:iCs/>
          <w:color w:val="000000"/>
          <w:sz w:val="20"/>
          <w:szCs w:val="20"/>
        </w:rPr>
        <w:t>Descrição detalhada do objeto seguindo a descrição e especificação do Termo de Referência e informações acerca do laudo da analise microbiológica da marca cotada, como, por exemplo, a data de sua emissão;</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iCs/>
          <w:color w:val="000000"/>
          <w:sz w:val="20"/>
          <w:szCs w:val="20"/>
        </w:rPr>
      </w:pPr>
      <w:r w:rsidRPr="009A284F">
        <w:rPr>
          <w:rFonts w:ascii="Spranq eco sans" w:hAnsi="Spranq eco sans" w:cs="Times New Roman"/>
          <w:color w:val="000000"/>
          <w:sz w:val="20"/>
          <w:szCs w:val="20"/>
        </w:rPr>
        <w:lastRenderedPageBreak/>
        <w:t xml:space="preserve">Todas as especificações do objeto contidas na proposta vinculam o fornecedor registrado.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7223CD"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prazo de validade da proposta não será inferior a </w:t>
      </w:r>
      <w:r w:rsidRPr="009A284F">
        <w:rPr>
          <w:rFonts w:ascii="Spranq eco sans" w:hAnsi="Spranq eco sans" w:cs="Times New Roman"/>
          <w:b/>
          <w:sz w:val="20"/>
          <w:szCs w:val="20"/>
        </w:rPr>
        <w:t>60 (sessenta) dias</w:t>
      </w:r>
      <w:r w:rsidRPr="009A284F">
        <w:rPr>
          <w:rFonts w:ascii="Spranq eco sans" w:hAnsi="Spranq eco sans" w:cs="Times New Roman"/>
          <w:color w:val="000000"/>
          <w:sz w:val="20"/>
          <w:szCs w:val="20"/>
        </w:rPr>
        <w:t xml:space="preserve">, a contar da data de sua apresentação. </w:t>
      </w:r>
    </w:p>
    <w:p w:rsidR="009A284F" w:rsidRPr="009A284F" w:rsidRDefault="009A284F" w:rsidP="009A284F">
      <w:pPr>
        <w:spacing w:before="120" w:after="120" w:line="360" w:lineRule="auto"/>
        <w:ind w:right="-15"/>
        <w:contextualSpacing/>
        <w:jc w:val="both"/>
        <w:rPr>
          <w:rFonts w:ascii="Spranq eco sans" w:hAnsi="Spranq eco sans" w:cs="Times New Roman"/>
          <w:color w:val="000000"/>
          <w:sz w:val="20"/>
          <w:szCs w:val="20"/>
        </w:rPr>
      </w:pPr>
    </w:p>
    <w:p w:rsidR="00A91669" w:rsidRPr="009A284F" w:rsidRDefault="00A91669" w:rsidP="009A284F">
      <w:pPr>
        <w:spacing w:before="120" w:after="120" w:line="360" w:lineRule="auto"/>
        <w:contextualSpacing/>
        <w:rPr>
          <w:rFonts w:ascii="Spranq eco sans" w:hAnsi="Spranq eco sans"/>
          <w:lang w:eastAsia="en-US"/>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DAS PROPOSTAS E FORMULAÇÃO DE LANCES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A abertura da presente licitação dar-se-á em sessão pública, por meio de sistema eletrônico, na data, horário e local indicados neste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 desclassificação será sempre fundamentada e registrada no sistema, com acompanhamento em tempo real por todos os participantes.</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 não desclassificação da proposta não impede o seu julgamento definitivo em sentido contrário, levado a efeito na fase de aceitação.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sistema ordenará automaticamente as propostas classificadas, sendo que somente estas participarão da fase de lances.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sistema disponibilizará campo próprio para troca de mensagem entre o Pregoeiro e os licitantes.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b/>
          <w:sz w:val="20"/>
          <w:szCs w:val="20"/>
        </w:rPr>
      </w:pPr>
      <w:r w:rsidRPr="009A284F">
        <w:rPr>
          <w:rFonts w:ascii="Spranq eco sans" w:hAnsi="Spranq eco sans" w:cs="Times New Roman"/>
          <w:b/>
          <w:sz w:val="20"/>
          <w:szCs w:val="20"/>
        </w:rPr>
        <w:t>O lance deverá ser ofertado pelo valor (unitário)</w:t>
      </w:r>
      <w:r w:rsidR="00591780" w:rsidRPr="009A284F">
        <w:rPr>
          <w:rFonts w:ascii="Spranq eco sans" w:hAnsi="Spranq eco sans" w:cs="Times New Roman"/>
          <w:b/>
          <w:sz w:val="20"/>
          <w:szCs w:val="20"/>
        </w:rPr>
        <w:t>.</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Os licitantes poderão oferecer lances sucessivos, observando o horário fixado para abertura da sessão e as regras estabelecidas no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licitante somente poderá oferecer lance inferior ao último por ele ofertado e registrado pelo sistema.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intervalo entre os lances enviados pelo mesmo licitante não poderá ser inferior a </w:t>
      </w:r>
      <w:r w:rsidRPr="009A284F">
        <w:rPr>
          <w:rFonts w:ascii="Spranq eco sans" w:hAnsi="Spranq eco sans" w:cs="Times New Roman"/>
          <w:b/>
          <w:color w:val="000000"/>
          <w:sz w:val="20"/>
          <w:szCs w:val="20"/>
        </w:rPr>
        <w:t>vinte (20) segundos</w:t>
      </w:r>
      <w:r w:rsidRPr="009A284F">
        <w:rPr>
          <w:rFonts w:ascii="Spranq eco sans" w:hAnsi="Spranq eco sans" w:cs="Times New Roman"/>
          <w:color w:val="000000"/>
          <w:sz w:val="20"/>
          <w:szCs w:val="20"/>
        </w:rPr>
        <w:t xml:space="preserve"> e o intervalo entre lances não poderá ser inferior a </w:t>
      </w:r>
      <w:r w:rsidRPr="009A284F">
        <w:rPr>
          <w:rFonts w:ascii="Spranq eco sans" w:hAnsi="Spranq eco sans" w:cs="Times New Roman"/>
          <w:b/>
          <w:color w:val="000000"/>
          <w:sz w:val="20"/>
          <w:szCs w:val="20"/>
        </w:rPr>
        <w:t>três (3) segundos</w:t>
      </w:r>
      <w:r w:rsidRPr="009A284F">
        <w:rPr>
          <w:rFonts w:ascii="Spranq eco sans" w:hAnsi="Spranq eco sans" w:cs="Times New Roman"/>
          <w:color w:val="000000"/>
          <w:sz w:val="20"/>
          <w:szCs w:val="20"/>
        </w:rPr>
        <w:t xml:space="preserve">.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Não serão aceitos dois ou mais lances de mesmo valor, prevalecendo aquele que for recebido e registrado em primeiro lugar.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Durante o transcurso da sessão pública, os licitantes serão informados, em tempo real, do valor do menor lance registrado, vedada a identificação do licitante.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lastRenderedPageBreak/>
        <w:t xml:space="preserve">No caso de desconexão com o Pregoeiro, no decorrer da etapa competitiva do Pregão, o sistema eletrônico poderá permanecer acessível aos licitantes para a recepção dos lances.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Se a desconexão perdurar por tempo superior a 10 (dez) minutos, a sessão será suspensa e terá reinício somente após comunicação expressa do Pregoeiro aos participantes.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sz w:val="20"/>
          <w:szCs w:val="20"/>
        </w:rPr>
      </w:pPr>
      <w:r w:rsidRPr="009A284F">
        <w:rPr>
          <w:rFonts w:ascii="Spranq eco sans" w:hAnsi="Spranq eco san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Zurich BT"/>
          <w:bCs/>
          <w:sz w:val="20"/>
          <w:szCs w:val="20"/>
        </w:rPr>
      </w:pPr>
      <w:r w:rsidRPr="009A284F">
        <w:rPr>
          <w:rFonts w:ascii="Spranq eco sans" w:hAnsi="Spranq eco san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sz w:val="20"/>
          <w:szCs w:val="20"/>
        </w:rPr>
      </w:pPr>
      <w:r w:rsidRPr="009A284F">
        <w:rPr>
          <w:rFonts w:ascii="Spranq eco sans" w:hAnsi="Spranq eco sans" w:cs="Times New Roman"/>
          <w:color w:val="000000"/>
          <w:sz w:val="20"/>
          <w:szCs w:val="20"/>
          <w:lang w:eastAsia="en-US"/>
        </w:rPr>
        <w:t>Encerrada a etapa de lances</w:t>
      </w:r>
      <w:r w:rsidRPr="009A284F">
        <w:rPr>
          <w:rFonts w:ascii="Spranq eco sans" w:hAnsi="Spranq eco sans"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Nessas condições, as propostas de </w:t>
      </w:r>
      <w:r w:rsidRPr="009A284F">
        <w:rPr>
          <w:rFonts w:ascii="Spranq eco sans" w:hAnsi="Spranq eco sans" w:cs="Times New Roman"/>
          <w:bCs/>
          <w:sz w:val="20"/>
          <w:szCs w:val="20"/>
        </w:rPr>
        <w:t>microempresas, empresas de pequeno porte e sociedades cooperativa</w:t>
      </w:r>
      <w:r w:rsidRPr="009A284F">
        <w:rPr>
          <w:rFonts w:ascii="Spranq eco sans" w:hAnsi="Spranq eco sans" w:cs="Times New Roman"/>
          <w:color w:val="000000"/>
          <w:sz w:val="20"/>
          <w:szCs w:val="20"/>
        </w:rPr>
        <w:t>s que se encontrarem na faixa de até 5% (cinco por cento) acima da proposta ou lance de menor preço serão consideradas empatadas com a primeira colocada.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9A284F">
        <w:rPr>
          <w:rFonts w:ascii="Spranq eco sans" w:hAnsi="Spranq eco sans" w:cs="Times New Roman"/>
          <w:b/>
          <w:color w:val="000000"/>
          <w:sz w:val="20"/>
          <w:szCs w:val="20"/>
        </w:rPr>
        <w:t>5</w:t>
      </w:r>
      <w:proofErr w:type="gramEnd"/>
      <w:r w:rsidRPr="009A284F">
        <w:rPr>
          <w:rFonts w:ascii="Spranq eco sans" w:hAnsi="Spranq eco sans" w:cs="Times New Roman"/>
          <w:b/>
          <w:color w:val="000000"/>
          <w:sz w:val="20"/>
          <w:szCs w:val="20"/>
        </w:rPr>
        <w:t xml:space="preserve"> (cinco) minutos</w:t>
      </w:r>
      <w:r w:rsidRPr="009A284F">
        <w:rPr>
          <w:rFonts w:ascii="Spranq eco sans" w:hAnsi="Spranq eco sans" w:cs="Times New Roman"/>
          <w:color w:val="000000"/>
          <w:sz w:val="20"/>
          <w:szCs w:val="20"/>
        </w:rPr>
        <w:t xml:space="preserve"> controlados pelo sistema, contados após a comunicação automática para tanto.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Zurich BT"/>
          <w:bCs/>
          <w:sz w:val="20"/>
          <w:szCs w:val="20"/>
        </w:rPr>
      </w:pPr>
      <w:r w:rsidRPr="009A284F">
        <w:rPr>
          <w:rFonts w:ascii="Spranq eco sans" w:hAnsi="Spranq eco sans" w:cs="Times New Roman"/>
          <w:color w:val="000000"/>
          <w:sz w:val="20"/>
          <w:szCs w:val="20"/>
        </w:rPr>
        <w:t xml:space="preserve">Caso a </w:t>
      </w:r>
      <w:r w:rsidRPr="009A284F">
        <w:rPr>
          <w:rFonts w:ascii="Spranq eco sans" w:hAnsi="Spranq eco sans" w:cs="Times New Roman"/>
          <w:bCs/>
          <w:sz w:val="20"/>
          <w:szCs w:val="20"/>
        </w:rPr>
        <w:t>microempresa, empresa de pequeno porte ou sociedade cooperativa</w:t>
      </w:r>
      <w:r w:rsidRPr="009A284F">
        <w:rPr>
          <w:rFonts w:ascii="Spranq eco sans" w:hAnsi="Spranq eco sans" w:cs="Times New Roman"/>
          <w:color w:val="000000"/>
          <w:sz w:val="20"/>
          <w:szCs w:val="20"/>
        </w:rPr>
        <w:t xml:space="preserve"> melhor classificada desista ou não se manifeste no prazo estabelecido, serão convocadas as demais licitantes </w:t>
      </w:r>
      <w:r w:rsidRPr="009A284F">
        <w:rPr>
          <w:rFonts w:ascii="Spranq eco sans" w:hAnsi="Spranq eco sans" w:cs="Times New Roman"/>
          <w:bCs/>
          <w:sz w:val="20"/>
          <w:szCs w:val="20"/>
        </w:rPr>
        <w:t>microempresa, empresa de pequeno porte e sociedade cooperativa</w:t>
      </w:r>
      <w:r w:rsidRPr="009A284F">
        <w:rPr>
          <w:rFonts w:ascii="Spranq eco sans" w:hAnsi="Spranq eco sans" w:cs="Times New Roman"/>
          <w:color w:val="000000"/>
          <w:sz w:val="20"/>
          <w:szCs w:val="20"/>
        </w:rPr>
        <w:t xml:space="preserve"> que se encontrem naquele intervalo de 5% (cinco por cento), na ordem de classificação, para o exercício do mesmo direito, no prazo estabelecido no subitem anterior.</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sz w:val="20"/>
          <w:szCs w:val="20"/>
        </w:rPr>
      </w:pPr>
      <w:r w:rsidRPr="009A284F">
        <w:rPr>
          <w:rFonts w:ascii="Spranq eco sans" w:hAnsi="Spranq eco sans" w:cs="Times New Roman"/>
          <w:bCs/>
          <w:sz w:val="20"/>
          <w:szCs w:val="20"/>
        </w:rPr>
        <w:t xml:space="preserve">No caso de equivalência dos valores apresentados pela microempresa, empresa de pequeno porte e equiparados que se encontrem em situação de empate, será realizado sorteio para que se identifique a primeira que poderá apresentar melhor oferta.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sz w:val="20"/>
          <w:szCs w:val="20"/>
        </w:rPr>
      </w:pPr>
      <w:r w:rsidRPr="009A284F">
        <w:rPr>
          <w:rFonts w:ascii="Spranq eco sans" w:hAnsi="Spranq eco sans" w:cs="Times New Roman"/>
          <w:bCs/>
          <w:sz w:val="20"/>
          <w:szCs w:val="20"/>
        </w:rPr>
        <w:lastRenderedPageBreak/>
        <w:t>Para aquisição de bens comuns de informática e automação, definidos no art. 16-A da Lei n° 8.248, de 1991, após o procedimento de "empate ficto" das microempresas e empresas de pequeno porte, caso mantido o empate, deverá ser observado o direito de preferência estipulado no art. 3° da mesma lei, conforme procedimento estabelecido nos arts. 5° e 8° do Decreto n° 7.174, de 2010.</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Eventual empate entre propostas, o critério de desempate será aquele previsto no artigo 3º, § 2º, da Lei nº 8.666, de 1993, assegurando-se a preferência, sucessivamente, aos bens: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P</w:t>
      </w:r>
      <w:r w:rsidR="007223CD" w:rsidRPr="009A284F">
        <w:rPr>
          <w:rFonts w:ascii="Spranq eco sans" w:hAnsi="Spranq eco sans" w:cs="Times New Roman"/>
          <w:color w:val="000000"/>
          <w:sz w:val="20"/>
          <w:szCs w:val="20"/>
        </w:rPr>
        <w:t>roduzidos no País;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P</w:t>
      </w:r>
      <w:r w:rsidR="007223CD" w:rsidRPr="009A284F">
        <w:rPr>
          <w:rFonts w:ascii="Spranq eco sans" w:hAnsi="Spranq eco sans" w:cs="Times New Roman"/>
          <w:color w:val="000000"/>
          <w:sz w:val="20"/>
          <w:szCs w:val="20"/>
        </w:rPr>
        <w:t xml:space="preserve">roduzidos ou prestados por empresas brasileiras;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P</w:t>
      </w:r>
      <w:r w:rsidR="007223CD" w:rsidRPr="009A284F">
        <w:rPr>
          <w:rFonts w:ascii="Spranq eco sans" w:hAnsi="Spranq eco sans" w:cs="Times New Roman"/>
          <w:color w:val="000000"/>
          <w:sz w:val="20"/>
          <w:szCs w:val="20"/>
        </w:rPr>
        <w:t>roduzidos ou prestados por empresas que invistam em pesquisa e no desenvolvimento de tecnologia no País.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Persistindo o empate, o critério de desempate será o sorteio, em ato público para o qual os licitantes serão convocados, vedado qualquer outro processo.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Ao final do procedimento, após o encerramento da etapa competitiva, os licitantes poderão reduzir seus preços ao valor da proposta do licitante mais bem classificado.</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 xml:space="preserve">     A apresentação de novas propostas na forma deste item não prejudicará o resultado do certame em relação ao licitante mais bem classificado.</w:t>
      </w:r>
    </w:p>
    <w:p w:rsidR="007223CD" w:rsidRPr="009A284F" w:rsidRDefault="007223CD" w:rsidP="009A284F">
      <w:pPr>
        <w:spacing w:before="120" w:after="120" w:line="360" w:lineRule="auto"/>
        <w:ind w:right="-17"/>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bCs/>
          <w:color w:val="000000"/>
          <w:sz w:val="20"/>
          <w:szCs w:val="20"/>
          <w:lang w:eastAsia="en-US"/>
        </w:rPr>
        <w:t>DA ACEITABILIDADE DA PROPOSTA VENCEDORA.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lang w:eastAsia="en-US"/>
        </w:rPr>
        <w:t>Encerrada a etapa de lances e depois da verificação de possível empate, o Pregoeiro examinará a proposta classificada em primeiro lugar</w:t>
      </w:r>
      <w:r w:rsidRPr="009A284F">
        <w:rPr>
          <w:rFonts w:ascii="Spranq eco sans" w:hAnsi="Spranq eco sans" w:cs="Arial"/>
          <w:color w:val="000000"/>
          <w:sz w:val="20"/>
          <w:szCs w:val="20"/>
          <w:bdr w:val="none" w:sz="0" w:space="0" w:color="auto" w:frame="1"/>
        </w:rPr>
        <w:t xml:space="preserve"> quanto ao preço, a sua exequibilidade, bem como quanto ao cumprimento das especificações do objeto.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bCs/>
          <w:iCs/>
          <w:sz w:val="20"/>
          <w:szCs w:val="20"/>
        </w:rPr>
        <w:t xml:space="preserve">Será desclassificada a proposta ou o lance vencedor com valor superior ao preço máximo fixado ou que apresentar preço manifestamente inexequível.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
          <w:color w:val="7030A0"/>
          <w:sz w:val="20"/>
          <w:szCs w:val="20"/>
        </w:rPr>
      </w:pPr>
      <w:r w:rsidRPr="009A284F">
        <w:rPr>
          <w:rFonts w:ascii="Spranq eco sans" w:hAnsi="Spranq eco sans" w:cs="Arial"/>
          <w:sz w:val="20"/>
          <w:szCs w:val="20"/>
          <w:bdr w:val="none" w:sz="0" w:space="0" w:color="auto" w:frame="1"/>
        </w:rPr>
        <w:t xml:space="preserve">Considera-se inexequível a proposta que apresente preços </w:t>
      </w:r>
      <w:proofErr w:type="gramStart"/>
      <w:r w:rsidRPr="009A284F">
        <w:rPr>
          <w:rFonts w:ascii="Spranq eco sans" w:hAnsi="Spranq eco sans" w:cs="Arial"/>
          <w:sz w:val="20"/>
          <w:szCs w:val="20"/>
          <w:bdr w:val="none" w:sz="0" w:space="0" w:color="auto" w:frame="1"/>
        </w:rPr>
        <w:t>global ou unitários</w:t>
      </w:r>
      <w:r w:rsidR="00561CDD" w:rsidRPr="009A284F">
        <w:rPr>
          <w:rFonts w:ascii="Spranq eco sans" w:hAnsi="Spranq eco sans" w:cs="Arial"/>
          <w:sz w:val="20"/>
          <w:szCs w:val="20"/>
          <w:bdr w:val="none" w:sz="0" w:space="0" w:color="auto" w:frame="1"/>
        </w:rPr>
        <w:t>,</w:t>
      </w:r>
      <w:r w:rsidRPr="009A284F">
        <w:rPr>
          <w:rFonts w:ascii="Spranq eco sans" w:hAnsi="Spranq eco sans" w:cs="Arial"/>
          <w:sz w:val="20"/>
          <w:szCs w:val="20"/>
          <w:bdr w:val="none" w:sz="0" w:space="0" w:color="auto" w:frame="1"/>
        </w:rPr>
        <w:t xml:space="preserve"> simbólicos, irrisórios</w:t>
      </w:r>
      <w:proofErr w:type="gramEnd"/>
      <w:r w:rsidRPr="009A284F">
        <w:rPr>
          <w:rFonts w:ascii="Spranq eco sans" w:hAnsi="Spranq eco san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9A284F">
        <w:rPr>
          <w:rFonts w:ascii="Spranq eco sans" w:hAnsi="Spranq eco sans" w:cs="Arial"/>
          <w:color w:val="FF0000"/>
          <w:sz w:val="20"/>
          <w:szCs w:val="20"/>
          <w:bdr w:val="none" w:sz="0" w:space="0" w:color="auto" w:frame="1"/>
        </w:rPr>
        <w:t> </w:t>
      </w:r>
      <w:r w:rsidRPr="009A284F">
        <w:rPr>
          <w:rFonts w:ascii="Spranq eco sans" w:hAnsi="Spranq eco sans" w:cs="Times New Roman"/>
          <w:bCs/>
          <w:iCs/>
          <w:color w:val="FF0000"/>
          <w:sz w:val="20"/>
          <w:szCs w:val="20"/>
        </w:rPr>
        <w:tab/>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Arial"/>
          <w:bCs/>
          <w:iCs/>
          <w:color w:val="000000"/>
          <w:sz w:val="20"/>
          <w:szCs w:val="20"/>
        </w:rPr>
      </w:pPr>
      <w:r w:rsidRPr="009A284F">
        <w:rPr>
          <w:rFonts w:ascii="Spranq eco sans" w:hAnsi="Spranq eco sans" w:cs="Times New Roman"/>
          <w:color w:val="000000"/>
          <w:sz w:val="20"/>
          <w:szCs w:val="20"/>
          <w:lang w:eastAsia="en-US"/>
        </w:rPr>
        <w:t xml:space="preserve">O Pregoeiro poderá convocar o licitante para enviar documento digital, por meio de funcionalidade disponível no sistema, estabelecendo no “chat” prazo razoável para tanto, </w:t>
      </w:r>
      <w:proofErr w:type="gramStart"/>
      <w:r w:rsidRPr="009A284F">
        <w:rPr>
          <w:rFonts w:ascii="Spranq eco sans" w:hAnsi="Spranq eco sans" w:cs="Times New Roman"/>
          <w:color w:val="000000"/>
          <w:sz w:val="20"/>
          <w:szCs w:val="20"/>
          <w:lang w:eastAsia="en-US"/>
        </w:rPr>
        <w:t>sob pena</w:t>
      </w:r>
      <w:proofErr w:type="gramEnd"/>
      <w:r w:rsidRPr="009A284F">
        <w:rPr>
          <w:rFonts w:ascii="Spranq eco sans" w:hAnsi="Spranq eco sans" w:cs="Times New Roman"/>
          <w:color w:val="000000"/>
          <w:sz w:val="20"/>
          <w:szCs w:val="20"/>
          <w:lang w:eastAsia="en-US"/>
        </w:rPr>
        <w:t xml:space="preserve"> de não aceitação da proposta.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Arial"/>
          <w:bCs/>
          <w:iCs/>
          <w:color w:val="000000"/>
          <w:sz w:val="20"/>
          <w:szCs w:val="20"/>
        </w:rPr>
      </w:pPr>
      <w:r w:rsidRPr="009A284F">
        <w:rPr>
          <w:rFonts w:ascii="Spranq eco sans" w:hAnsi="Spranq eco sans" w:cs="Times New Roman"/>
          <w:color w:val="000000"/>
          <w:sz w:val="20"/>
          <w:szCs w:val="20"/>
          <w:lang w:eastAsia="en-US"/>
        </w:rPr>
        <w:t xml:space="preserve">Dentre os documentos passíveis de solicitação pelo Pregoeiro, destacam-se os que contenham as características do material ofertado, em compatibilidade com o Termo de Referência, minudenciando </w:t>
      </w:r>
      <w:r w:rsidRPr="009A284F">
        <w:rPr>
          <w:rFonts w:ascii="Spranq eco sans" w:hAnsi="Spranq eco sans" w:cs="Times New Roman"/>
          <w:sz w:val="20"/>
          <w:szCs w:val="20"/>
          <w:lang w:eastAsia="en-US"/>
        </w:rPr>
        <w:t xml:space="preserve">o modelo, tipo, </w:t>
      </w:r>
      <w:r w:rsidRPr="009A284F">
        <w:rPr>
          <w:rFonts w:ascii="Spranq eco sans" w:hAnsi="Spranq eco sans" w:cs="Times New Roman"/>
          <w:sz w:val="20"/>
          <w:szCs w:val="20"/>
          <w:lang w:eastAsia="en-US"/>
        </w:rPr>
        <w:lastRenderedPageBreak/>
        <w:t>procedência, garantia ou validade,</w:t>
      </w:r>
      <w:r w:rsidRPr="009A284F">
        <w:rPr>
          <w:rFonts w:ascii="Spranq eco sans" w:hAnsi="Spranq eco sans" w:cs="Times New Roman"/>
          <w:color w:val="FF0000"/>
          <w:sz w:val="20"/>
          <w:szCs w:val="20"/>
          <w:lang w:eastAsia="en-US"/>
        </w:rPr>
        <w:t xml:space="preserve"> </w:t>
      </w:r>
      <w:r w:rsidRPr="009A284F">
        <w:rPr>
          <w:rFonts w:ascii="Spranq eco sans" w:hAnsi="Spranq eco sans" w:cs="Times New Roman"/>
          <w:color w:val="000000"/>
          <w:sz w:val="20"/>
          <w:szCs w:val="20"/>
          <w:lang w:eastAsia="en-US"/>
        </w:rPr>
        <w:t xml:space="preserve">além de outras informações pertinentes, a exemplo de catálogos, folhetos ou propostas.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Arial"/>
          <w:bCs/>
          <w:iCs/>
          <w:color w:val="000000"/>
          <w:sz w:val="20"/>
          <w:szCs w:val="20"/>
        </w:rPr>
      </w:pPr>
      <w:r w:rsidRPr="009A284F">
        <w:rPr>
          <w:rFonts w:ascii="Spranq eco sans" w:hAnsi="Spranq eco san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Arial"/>
          <w:bCs/>
          <w:iCs/>
          <w:color w:val="000000"/>
          <w:sz w:val="20"/>
          <w:szCs w:val="20"/>
        </w:rPr>
      </w:pPr>
      <w:r w:rsidRPr="009A284F">
        <w:rPr>
          <w:rFonts w:ascii="Spranq eco sans" w:hAnsi="Spranq eco sans" w:cs="Arial"/>
          <w:bCs/>
          <w:iCs/>
          <w:color w:val="000000"/>
          <w:sz w:val="20"/>
          <w:szCs w:val="20"/>
        </w:rPr>
        <w:t>Se a proposta ou lance vencedor for desclassificado, o Pregoeiro examinará a proposta ou lance subsequente, e, assim sucessivamente, na ordem de classificação.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rPr>
      </w:pPr>
      <w:r w:rsidRPr="009A284F">
        <w:rPr>
          <w:rFonts w:ascii="Spranq eco sans" w:hAnsi="Spranq eco sans" w:cs="Times New Roman"/>
          <w:sz w:val="20"/>
          <w:szCs w:val="20"/>
        </w:rPr>
        <w:t>Também nas hipóteses em que o Pregoeiro não aceitar a proposta e passar à subsequente, poderá negociar com o licitante para que seja obtido preço melhor.</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 negociação será realizada por meio do sistema, podendo ser acompanhada pelos demais licitantes.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9A284F">
        <w:rPr>
          <w:rFonts w:ascii="Spranq eco sans" w:hAnsi="Spranq eco sans" w:cs="Times New Roman"/>
          <w:bCs/>
          <w:color w:val="000000"/>
          <w:sz w:val="20"/>
          <w:szCs w:val="20"/>
        </w:rPr>
        <w:t>44 e 45 da LC nº 123, de 2006, seguindo-se a disciplina antes estabelecida, se for o caso.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w:t>
      </w:r>
      <w:proofErr w:type="gramStart"/>
      <w:r w:rsidRPr="009A284F">
        <w:rPr>
          <w:rFonts w:ascii="Spranq eco sans" w:hAnsi="Spranq eco sans" w:cs="Times New Roman"/>
          <w:color w:val="000000"/>
          <w:sz w:val="20"/>
          <w:szCs w:val="20"/>
        </w:rPr>
        <w:t>forem</w:t>
      </w:r>
      <w:proofErr w:type="gramEnd"/>
      <w:r w:rsidRPr="009A284F">
        <w:rPr>
          <w:rFonts w:ascii="Spranq eco sans" w:hAnsi="Spranq eco sans" w:cs="Times New Roman"/>
          <w:color w:val="000000"/>
          <w:sz w:val="20"/>
          <w:szCs w:val="20"/>
        </w:rPr>
        <w:t xml:space="preserve"> necessários para alcançar o total estimado, </w:t>
      </w:r>
      <w:r w:rsidRPr="009A284F">
        <w:rPr>
          <w:rFonts w:ascii="Spranq eco sans" w:hAnsi="Spranq eco sans" w:cs="Times New Roman"/>
          <w:bCs/>
          <w:color w:val="000000"/>
          <w:sz w:val="20"/>
          <w:szCs w:val="20"/>
        </w:rPr>
        <w:t>observado o preço da proposta vencedora.</w:t>
      </w:r>
    </w:p>
    <w:p w:rsidR="003A6980" w:rsidRPr="009A284F" w:rsidRDefault="003A6980" w:rsidP="009A284F">
      <w:pPr>
        <w:spacing w:before="120" w:after="120" w:line="360" w:lineRule="auto"/>
        <w:ind w:right="-15"/>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lang w:eastAsia="en-US"/>
        </w:rPr>
        <w:t xml:space="preserve">DA HABILITAÇÃO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O Pregoeiro consultará o Sistema de Cadastro Unificado de Fornecedores – SICAF, em relação à habilitação jurídica e à regularidade fiscal e trabalhista, conforme disposto nos arts. 4º, caput, 8º, § 3º, 13, 14 e 43 da Instrução Normativa SLTI/MPOG nº 2, de 2010.</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rPr>
        <w:t xml:space="preserve">Também poderão ser consultados </w:t>
      </w:r>
      <w:r w:rsidRPr="009A284F">
        <w:rPr>
          <w:rFonts w:ascii="Spranq eco sans" w:hAnsi="Spranq eco sans" w:cs="Times New Roman"/>
          <w:bCs/>
          <w:color w:val="000000"/>
          <w:sz w:val="20"/>
          <w:szCs w:val="20"/>
        </w:rPr>
        <w:t xml:space="preserve">os sítios oficiais emissores de certidões, especialmente quando </w:t>
      </w:r>
      <w:r w:rsidRPr="009A284F">
        <w:rPr>
          <w:rFonts w:ascii="Spranq eco sans" w:hAnsi="Spranq eco sans" w:cs="Times New Roman"/>
          <w:color w:val="000000"/>
          <w:sz w:val="20"/>
          <w:szCs w:val="20"/>
        </w:rPr>
        <w:t>o licitante esteja com alguma documentação vencida junto ao SICAF</w:t>
      </w:r>
      <w:r w:rsidRPr="009A284F">
        <w:rPr>
          <w:rFonts w:ascii="Spranq eco sans" w:hAnsi="Spranq eco sans" w:cs="Times New Roman"/>
          <w:bCs/>
          <w:color w:val="000000"/>
          <w:sz w:val="20"/>
          <w:szCs w:val="20"/>
        </w:rPr>
        <w:t>.</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rPr>
        <w:t xml:space="preserve">Caso o Pregoeiro não logre êxito em obter a certidão correspondente através do sítio oficial, </w:t>
      </w:r>
      <w:r w:rsidRPr="009A284F">
        <w:rPr>
          <w:rFonts w:ascii="Spranq eco sans" w:hAnsi="Spranq eco sans" w:cs="Times New Roman"/>
          <w:sz w:val="20"/>
          <w:szCs w:val="20"/>
        </w:rPr>
        <w:t>ou na hipótese de se encontrar vencida no referido sistema,</w:t>
      </w:r>
      <w:r w:rsidRPr="009A284F">
        <w:rPr>
          <w:rFonts w:ascii="Spranq eco sans" w:hAnsi="Spranq eco sans" w:cs="Times New Roman"/>
          <w:color w:val="000000"/>
          <w:sz w:val="20"/>
          <w:szCs w:val="20"/>
        </w:rPr>
        <w:t xml:space="preserve"> o licitante será convocado a encaminhar, no prazo de </w:t>
      </w:r>
      <w:r w:rsidRPr="009A284F">
        <w:rPr>
          <w:rFonts w:ascii="Spranq eco sans" w:hAnsi="Spranq eco sans" w:cs="Times New Roman"/>
          <w:b/>
          <w:color w:val="000000"/>
          <w:sz w:val="20"/>
          <w:szCs w:val="20"/>
        </w:rPr>
        <w:t>2 (duas)</w:t>
      </w:r>
      <w:r w:rsidRPr="009A284F">
        <w:rPr>
          <w:rFonts w:ascii="Spranq eco sans" w:hAnsi="Spranq eco sans" w:cs="Times New Roman"/>
          <w:b/>
          <w:bCs/>
          <w:color w:val="000000"/>
          <w:sz w:val="20"/>
          <w:szCs w:val="20"/>
        </w:rPr>
        <w:t xml:space="preserve"> horas</w:t>
      </w:r>
      <w:r w:rsidRPr="009A284F">
        <w:rPr>
          <w:rFonts w:ascii="Spranq eco sans" w:hAnsi="Spranq eco sans" w:cs="Times New Roman"/>
          <w:color w:val="000000"/>
          <w:sz w:val="20"/>
          <w:szCs w:val="20"/>
        </w:rPr>
        <w:t xml:space="preserve">, documento válido que comprove o atendimento das exigências deste Edital, sob pena de inabilitação, ressalvado o disposto quanto à comprovação </w:t>
      </w:r>
      <w:r w:rsidRPr="009A284F">
        <w:rPr>
          <w:rFonts w:ascii="Spranq eco sans" w:hAnsi="Spranq eco sans" w:cs="Times New Roman"/>
          <w:color w:val="000000"/>
          <w:sz w:val="20"/>
          <w:szCs w:val="20"/>
        </w:rPr>
        <w:lastRenderedPageBreak/>
        <w:t>da regularidade fiscal das microempresas, empresas de pequeno porte e das sociedades cooperativas, conforme estatui o art. 43, § 1º da LC nº 123, de 2006.</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sidRPr="009A284F">
        <w:rPr>
          <w:rFonts w:ascii="Spranq eco sans" w:hAnsi="Spranq eco sans" w:cs="Times New Roman"/>
          <w:color w:val="000000"/>
          <w:sz w:val="20"/>
          <w:szCs w:val="20"/>
        </w:rPr>
        <w:t>, nas condições seguintes</w:t>
      </w:r>
      <w:r w:rsidRPr="009A284F">
        <w:rPr>
          <w:rFonts w:ascii="Spranq eco sans" w:hAnsi="Spranq eco sans" w:cs="Times New Roman"/>
          <w:bCs/>
          <w:color w:val="000000"/>
          <w:sz w:val="20"/>
          <w:szCs w:val="20"/>
        </w:rPr>
        <w:t>:</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 xml:space="preserve">Habilitação jurídica: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N</w:t>
      </w:r>
      <w:r w:rsidR="007223CD" w:rsidRPr="009A284F">
        <w:rPr>
          <w:rFonts w:ascii="Spranq eco sans" w:hAnsi="Spranq eco sans" w:cs="Times New Roman"/>
          <w:color w:val="000000"/>
          <w:sz w:val="20"/>
          <w:szCs w:val="20"/>
        </w:rPr>
        <w:t>o caso de empresário individual, inscrição no Registro Público de Empresas Mercantis;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E</w:t>
      </w:r>
      <w:r w:rsidR="007223CD" w:rsidRPr="009A284F">
        <w:rPr>
          <w:rFonts w:ascii="Spranq eco sans" w:hAnsi="Spranq eco sans" w:cs="Times New Roman"/>
          <w:color w:val="000000"/>
          <w:sz w:val="20"/>
          <w:szCs w:val="20"/>
        </w:rPr>
        <w:t>m se tratando de sociedades comerciais ou empresa individual de responsabilidade limitada: ato constitutivo em vigor, devidamente registrado e, no caso de sociedade por ações, acompanhado de documentos de eleição de seus administradores;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I</w:t>
      </w:r>
      <w:r w:rsidR="007223CD" w:rsidRPr="009A284F">
        <w:rPr>
          <w:rFonts w:ascii="Spranq eco sans" w:hAnsi="Spranq eco sans" w:cs="Times New Roman"/>
          <w:color w:val="000000"/>
          <w:sz w:val="20"/>
          <w:szCs w:val="20"/>
        </w:rPr>
        <w:t>nscrição no Registro Público de Empresas Mercantis onde opera, com averbação no Registro onde tem sede a matriz, no caso de ser o participante sucursal, filial ou agência;</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I</w:t>
      </w:r>
      <w:r w:rsidR="007223CD" w:rsidRPr="009A284F">
        <w:rPr>
          <w:rFonts w:ascii="Spranq eco sans" w:hAnsi="Spranq eco sans" w:cs="Times New Roman"/>
          <w:color w:val="000000"/>
          <w:sz w:val="20"/>
          <w:szCs w:val="20"/>
        </w:rPr>
        <w:t>nscrição do ato constitutivo no Registro Civil das Pessoas Jurídicas, no caso de sociedades simples, acompanhada de prova de diretoria em exercício;</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N</w:t>
      </w:r>
      <w:r w:rsidR="007223CD" w:rsidRPr="009A284F">
        <w:rPr>
          <w:rFonts w:ascii="Spranq eco sans" w:hAnsi="Spranq eco sans" w:cs="Times New Roman"/>
          <w:color w:val="000000"/>
          <w:sz w:val="20"/>
          <w:szCs w:val="20"/>
          <w:lang w:eastAsia="en-US"/>
        </w:rPr>
        <w:t>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D</w:t>
      </w:r>
      <w:r w:rsidR="007223CD" w:rsidRPr="009A284F">
        <w:rPr>
          <w:rFonts w:ascii="Spranq eco sans" w:hAnsi="Spranq eco sans" w:cs="Times New Roman"/>
          <w:color w:val="000000"/>
          <w:sz w:val="20"/>
          <w:szCs w:val="20"/>
        </w:rPr>
        <w:t>ecreto de autorização, em se tratando de sociedade empresária estrangeira em funcionamento no País;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Regularidade fiscal e trabalhista:</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rPr>
      </w:pPr>
      <w:r w:rsidRPr="009A284F">
        <w:rPr>
          <w:rFonts w:ascii="Spranq eco sans" w:hAnsi="Spranq eco sans" w:cs="Times New Roman"/>
          <w:sz w:val="20"/>
          <w:szCs w:val="20"/>
          <w:lang w:eastAsia="en-US"/>
        </w:rPr>
        <w:t>P</w:t>
      </w:r>
      <w:r w:rsidR="007223CD" w:rsidRPr="009A284F">
        <w:rPr>
          <w:rFonts w:ascii="Spranq eco sans" w:hAnsi="Spranq eco sans" w:cs="Times New Roman"/>
          <w:sz w:val="20"/>
          <w:szCs w:val="20"/>
          <w:lang w:eastAsia="en-US"/>
        </w:rPr>
        <w:t>rova de inscrição no Cadastro Nacional de Pessoas Jurídicas;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rPr>
      </w:pPr>
      <w:r w:rsidRPr="009A284F">
        <w:rPr>
          <w:rFonts w:ascii="Spranq eco sans" w:hAnsi="Spranq eco sans" w:cs="Times New Roman"/>
          <w:sz w:val="20"/>
          <w:szCs w:val="20"/>
          <w:lang w:eastAsia="en-US"/>
        </w:rPr>
        <w:t>P</w:t>
      </w:r>
      <w:r w:rsidR="007223CD" w:rsidRPr="009A284F">
        <w:rPr>
          <w:rFonts w:ascii="Spranq eco sans" w:hAnsi="Spranq eco sans" w:cs="Times New Roman"/>
          <w:sz w:val="20"/>
          <w:szCs w:val="20"/>
          <w:lang w:eastAsia="en-US"/>
        </w:rPr>
        <w:t>rova de regularidade com a</w:t>
      </w:r>
      <w:r w:rsidR="007223CD" w:rsidRPr="009A284F">
        <w:rPr>
          <w:rFonts w:ascii="Spranq eco sans" w:hAnsi="Spranq eco sans" w:cs="Times New Roman"/>
          <w:iCs/>
          <w:sz w:val="20"/>
          <w:szCs w:val="20"/>
        </w:rPr>
        <w:t xml:space="preserve"> Fazenda Nacional (</w:t>
      </w:r>
      <w:r w:rsidR="007223CD" w:rsidRPr="009A284F">
        <w:rPr>
          <w:rFonts w:ascii="Spranq eco sans" w:hAnsi="Spranq eco san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P</w:t>
      </w:r>
      <w:r w:rsidR="007223CD" w:rsidRPr="009A284F">
        <w:rPr>
          <w:rFonts w:ascii="Spranq eco sans" w:hAnsi="Spranq eco sans" w:cs="Times New Roman"/>
          <w:color w:val="000000"/>
          <w:sz w:val="20"/>
          <w:szCs w:val="20"/>
          <w:lang w:eastAsia="en-US"/>
        </w:rPr>
        <w:t>rova de regularidade com a Seguridade Social (INSS);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sz w:val="20"/>
          <w:szCs w:val="20"/>
        </w:rPr>
      </w:pPr>
      <w:r w:rsidRPr="009A284F">
        <w:rPr>
          <w:rFonts w:ascii="Spranq eco sans" w:hAnsi="Spranq eco sans" w:cs="Times New Roman"/>
          <w:color w:val="000000"/>
          <w:sz w:val="20"/>
          <w:szCs w:val="20"/>
          <w:lang w:eastAsia="en-US"/>
        </w:rPr>
        <w:t>P</w:t>
      </w:r>
      <w:r w:rsidR="007223CD" w:rsidRPr="009A284F">
        <w:rPr>
          <w:rFonts w:ascii="Spranq eco sans" w:hAnsi="Spranq eco sans" w:cs="Times New Roman"/>
          <w:color w:val="000000"/>
          <w:sz w:val="20"/>
          <w:szCs w:val="20"/>
          <w:lang w:eastAsia="en-US"/>
        </w:rPr>
        <w:t>rova de regularidade com o Fundo de Garantia do Tempo de Serviço (FGTS);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color w:val="000000"/>
          <w:sz w:val="20"/>
          <w:szCs w:val="20"/>
          <w:lang w:eastAsia="en-US"/>
        </w:rPr>
        <w:t>P</w:t>
      </w:r>
      <w:r w:rsidR="007223CD" w:rsidRPr="009A284F">
        <w:rPr>
          <w:rFonts w:ascii="Spranq eco sans" w:hAnsi="Spranq eco sans" w:cs="Times New Roman"/>
          <w:color w:val="000000"/>
          <w:sz w:val="20"/>
          <w:szCs w:val="20"/>
          <w:lang w:eastAsia="en-US"/>
        </w:rPr>
        <w:t xml:space="preserve">rova de inexistência de débitos inadimplidos perante a Justiça do Trabalho, mediante a apresentação de certidão negativa ou positiva com </w:t>
      </w:r>
      <w:r w:rsidR="007223CD" w:rsidRPr="009A284F">
        <w:rPr>
          <w:rFonts w:ascii="Spranq eco sans" w:hAnsi="Spranq eco sans" w:cs="Times New Roman"/>
          <w:color w:val="000000"/>
          <w:sz w:val="20"/>
          <w:szCs w:val="20"/>
          <w:lang w:eastAsia="en-US"/>
        </w:rPr>
        <w:lastRenderedPageBreak/>
        <w:t>efeito de negativa, nos termos do Título VII-A da Consolidação das Leis do Trabalho, aprovada pelo Decreto-Lei 5.452, de 1º de maio de 1943;</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color w:val="000000"/>
          <w:sz w:val="20"/>
          <w:szCs w:val="20"/>
          <w:lang w:eastAsia="en-US"/>
        </w:rPr>
        <w:t>C</w:t>
      </w:r>
      <w:r w:rsidR="007223CD" w:rsidRPr="009A284F">
        <w:rPr>
          <w:rFonts w:ascii="Spranq eco sans" w:hAnsi="Spranq eco sans" w:cs="Times New Roman"/>
          <w:color w:val="000000"/>
          <w:sz w:val="20"/>
          <w:szCs w:val="20"/>
          <w:lang w:eastAsia="en-US"/>
        </w:rPr>
        <w:t xml:space="preserve">aso o licitante detentor do menor preço seja microempresa, empresa de pequeno porte, ou sociedade cooperativa enquadrada no artigo 34 da Lei nº 11.488, de 2007, deverá apresentar toda a documentação exigida para efeito de comprovação de regularidade fiscal, mesmo que esta apresente alguma restrição, </w:t>
      </w:r>
      <w:proofErr w:type="gramStart"/>
      <w:r w:rsidR="007223CD" w:rsidRPr="009A284F">
        <w:rPr>
          <w:rFonts w:ascii="Spranq eco sans" w:hAnsi="Spranq eco sans" w:cs="Times New Roman"/>
          <w:color w:val="000000"/>
          <w:sz w:val="20"/>
          <w:szCs w:val="20"/>
          <w:lang w:eastAsia="en-US"/>
        </w:rPr>
        <w:t>sob pena</w:t>
      </w:r>
      <w:proofErr w:type="gramEnd"/>
      <w:r w:rsidR="007223CD" w:rsidRPr="009A284F">
        <w:rPr>
          <w:rFonts w:ascii="Spranq eco sans" w:hAnsi="Spranq eco sans" w:cs="Times New Roman"/>
          <w:color w:val="000000"/>
          <w:sz w:val="20"/>
          <w:szCs w:val="20"/>
          <w:lang w:eastAsia="en-US"/>
        </w:rPr>
        <w:t xml:space="preserve"> de inabilitação.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 xml:space="preserve">Os documentos exigidos para habilitação relacionados nos subitens acima, deverão ser apresentados pelos licitantes, via fac-símile (fax) número </w:t>
      </w:r>
      <w:r w:rsidRPr="009A284F">
        <w:rPr>
          <w:rFonts w:ascii="Spranq eco sans" w:hAnsi="Spranq eco sans" w:cs="Arial"/>
          <w:bCs/>
          <w:color w:val="000000"/>
          <w:sz w:val="20"/>
          <w:szCs w:val="20"/>
        </w:rPr>
        <w:t>21-2560-7193</w:t>
      </w:r>
      <w:r w:rsidRPr="009A284F">
        <w:rPr>
          <w:rFonts w:ascii="Spranq eco sans" w:hAnsi="Spranq eco sans" w:cs="Times New Roman"/>
          <w:bCs/>
          <w:sz w:val="20"/>
          <w:szCs w:val="20"/>
        </w:rPr>
        <w:t>,</w:t>
      </w:r>
      <w:r w:rsidRPr="009A284F">
        <w:rPr>
          <w:rFonts w:ascii="Spranq eco sans" w:hAnsi="Spranq eco sans" w:cs="Times New Roman"/>
          <w:bCs/>
          <w:color w:val="000000"/>
          <w:sz w:val="20"/>
          <w:szCs w:val="20"/>
        </w:rPr>
        <w:t xml:space="preserve"> ou via e-mail </w:t>
      </w:r>
      <w:r w:rsidRPr="009A284F">
        <w:rPr>
          <w:rFonts w:ascii="Spranq eco sans" w:hAnsi="Spranq eco sans" w:cs="Times New Roman"/>
          <w:b/>
          <w:bCs/>
          <w:sz w:val="20"/>
          <w:szCs w:val="20"/>
        </w:rPr>
        <w:t>pregao@pr6.ufrj.br</w:t>
      </w:r>
      <w:r w:rsidRPr="009A284F">
        <w:rPr>
          <w:rFonts w:ascii="Spranq eco sans" w:hAnsi="Spranq eco sans" w:cs="Times New Roman"/>
          <w:bCs/>
          <w:sz w:val="20"/>
          <w:szCs w:val="20"/>
        </w:rPr>
        <w:t>,</w:t>
      </w:r>
      <w:r w:rsidRPr="009A284F">
        <w:rPr>
          <w:rFonts w:ascii="Spranq eco sans" w:hAnsi="Spranq eco sans" w:cs="Times New Roman"/>
          <w:bCs/>
          <w:color w:val="000000"/>
          <w:sz w:val="20"/>
          <w:szCs w:val="20"/>
        </w:rPr>
        <w:t xml:space="preserve"> no prazo de </w:t>
      </w:r>
      <w:proofErr w:type="gramStart"/>
      <w:r w:rsidRPr="009A284F">
        <w:rPr>
          <w:rFonts w:ascii="Spranq eco sans" w:hAnsi="Spranq eco sans" w:cs="Times New Roman"/>
          <w:b/>
          <w:bCs/>
          <w:sz w:val="20"/>
          <w:szCs w:val="20"/>
        </w:rPr>
        <w:t>2</w:t>
      </w:r>
      <w:proofErr w:type="gramEnd"/>
      <w:r w:rsidRPr="009A284F">
        <w:rPr>
          <w:rFonts w:ascii="Spranq eco sans" w:hAnsi="Spranq eco sans" w:cs="Times New Roman"/>
          <w:b/>
          <w:bCs/>
          <w:sz w:val="20"/>
          <w:szCs w:val="20"/>
        </w:rPr>
        <w:t xml:space="preserve"> (duas) horas</w:t>
      </w:r>
      <w:r w:rsidRPr="009A284F">
        <w:rPr>
          <w:rFonts w:ascii="Spranq eco sans" w:hAnsi="Spranq eco san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Pr="009A284F">
        <w:rPr>
          <w:rFonts w:ascii="Spranq eco sans" w:hAnsi="Spranq eco sans" w:cs="Times New Roman"/>
          <w:b/>
          <w:bCs/>
          <w:sz w:val="20"/>
          <w:szCs w:val="20"/>
        </w:rPr>
        <w:t>3 (três) dias úteis</w:t>
      </w:r>
      <w:r w:rsidRPr="009A284F">
        <w:rPr>
          <w:rFonts w:ascii="Spranq eco sans" w:hAnsi="Spranq eco sans" w:cs="Times New Roman"/>
          <w:bCs/>
          <w:sz w:val="20"/>
          <w:szCs w:val="20"/>
        </w:rPr>
        <w:t>,</w:t>
      </w:r>
      <w:r w:rsidRPr="009A284F">
        <w:rPr>
          <w:rFonts w:ascii="Spranq eco sans" w:hAnsi="Spranq eco sans" w:cs="Times New Roman"/>
          <w:bCs/>
          <w:color w:val="000000"/>
          <w:sz w:val="20"/>
          <w:szCs w:val="20"/>
        </w:rPr>
        <w:t xml:space="preserve"> após encerrado o prazo para o encaminhamento via fac-símile (fax) ou e-mail;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 xml:space="preserve">Se a menor proposta ofertada for de microempresa, empresa de pequeno porte ou sociedade cooperativa, e uma vez constatada a existência de alguma restrição no que tange à regularidade fiscal, a mesma será convocada para, no prazo de </w:t>
      </w:r>
      <w:proofErr w:type="gramStart"/>
      <w:r w:rsidRPr="009A284F">
        <w:rPr>
          <w:rFonts w:ascii="Spranq eco sans" w:hAnsi="Spranq eco sans" w:cs="Times New Roman"/>
          <w:b/>
          <w:bCs/>
          <w:color w:val="000000"/>
          <w:sz w:val="20"/>
          <w:szCs w:val="20"/>
        </w:rPr>
        <w:t>2</w:t>
      </w:r>
      <w:proofErr w:type="gramEnd"/>
      <w:r w:rsidRPr="009A284F">
        <w:rPr>
          <w:rFonts w:ascii="Spranq eco sans" w:hAnsi="Spranq eco sans" w:cs="Times New Roman"/>
          <w:b/>
          <w:bCs/>
          <w:color w:val="000000"/>
          <w:sz w:val="20"/>
          <w:szCs w:val="20"/>
        </w:rPr>
        <w:t xml:space="preserve"> (dois) dias úteis</w:t>
      </w:r>
      <w:r w:rsidRPr="009A284F">
        <w:rPr>
          <w:rFonts w:ascii="Spranq eco sans" w:hAnsi="Spranq eco sans" w:cs="Times New Roman"/>
          <w:bCs/>
          <w:color w:val="000000"/>
          <w:sz w:val="20"/>
          <w:szCs w:val="20"/>
        </w:rPr>
        <w:t>, após solicitação do Pregoeiro no sistema eletrônico, comprovar a regularização. O prazo poderá ser prorrogado por igual período.</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color w:val="000000"/>
          <w:sz w:val="20"/>
          <w:szCs w:val="20"/>
        </w:rPr>
      </w:pPr>
      <w:r w:rsidRPr="009A284F">
        <w:rPr>
          <w:rFonts w:ascii="Spranq eco sans" w:hAnsi="Spranq eco sans" w:cs="Times New Roman"/>
          <w:bCs/>
          <w:color w:val="000000"/>
          <w:sz w:val="20"/>
          <w:szCs w:val="20"/>
        </w:rPr>
        <w:t xml:space="preserve">A não regularização fiscal no prazo previsto no subitem anterior acarretará a inabilitação do licitante, sem prejuízo das sanções </w:t>
      </w:r>
      <w:r w:rsidRPr="009A284F">
        <w:rPr>
          <w:rFonts w:ascii="Spranq eco sans" w:hAnsi="Spranq eco sans" w:cs="Times New Roman"/>
          <w:sz w:val="20"/>
          <w:szCs w:val="20"/>
        </w:rPr>
        <w:t>previstas</w:t>
      </w:r>
      <w:r w:rsidRPr="009A284F">
        <w:rPr>
          <w:rFonts w:ascii="Spranq eco sans" w:hAnsi="Spranq eco sans" w:cs="Times New Roman"/>
          <w:bCs/>
          <w:sz w:val="20"/>
          <w:szCs w:val="20"/>
        </w:rPr>
        <w:t xml:space="preserve"> </w:t>
      </w:r>
      <w:r w:rsidRPr="009A284F">
        <w:rPr>
          <w:rFonts w:ascii="Spranq eco sans" w:hAnsi="Spranq eco sans" w:cs="Times New Roman"/>
          <w:bCs/>
          <w:color w:val="000000"/>
          <w:sz w:val="20"/>
          <w:szCs w:val="20"/>
        </w:rPr>
        <w:t xml:space="preserve">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Havendo necessidade de analisar minuciosamente os documentos exigidos, o Pregoeiro suspenderá a sessão, informando no “chat” a nova data e horário para a continuidade da mesma.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Será inabilitado o licitante que não comprovar sua habilitação, seja por não apresentar quaisquer dos documentos exigidos, ou apresentá-los em desacordo com o e</w:t>
      </w:r>
      <w:r w:rsidRPr="009A284F">
        <w:rPr>
          <w:rFonts w:ascii="Spranq eco sans" w:hAnsi="Spranq eco sans" w:cs="Times New Roman"/>
          <w:color w:val="000000"/>
          <w:sz w:val="20"/>
          <w:szCs w:val="20"/>
          <w:lang w:eastAsia="en-US"/>
        </w:rPr>
        <w:t>stabelecido neste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
          <w:color w:val="000000"/>
          <w:sz w:val="20"/>
          <w:szCs w:val="20"/>
          <w:lang w:eastAsia="en-US"/>
        </w:rPr>
      </w:pPr>
      <w:r w:rsidRPr="009A284F">
        <w:rPr>
          <w:rFonts w:ascii="Spranq eco sans" w:hAnsi="Spranq eco sans" w:cs="Times New Roman"/>
          <w:b/>
          <w:bCs/>
          <w:sz w:val="20"/>
          <w:szCs w:val="20"/>
        </w:rPr>
        <w:t>O pregoeiro, auxiliado pela equipe de apoio, consultará os sistemas de registros de sanções SICAF, LISTA DE INIDÔNEOS DO TCU, CNJ E CEIS, visando aferir eventual sanção aplicada à licitante, cujo efeito torne-a proibida de participar deste certame.</w:t>
      </w:r>
      <w:r w:rsidRPr="009A284F">
        <w:rPr>
          <w:rFonts w:ascii="Spranq eco sans" w:hAnsi="Spranq eco sans" w:cs="Times New Roman"/>
          <w:b/>
          <w:bCs/>
          <w:color w:val="7030A0"/>
          <w:sz w:val="20"/>
          <w:szCs w:val="20"/>
        </w:rPr>
        <w:t xml:space="preserve">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lang w:eastAsia="en-US"/>
        </w:rPr>
      </w:pPr>
      <w:r w:rsidRPr="009A284F">
        <w:rPr>
          <w:rFonts w:ascii="Spranq eco sans" w:hAnsi="Spranq eco sans" w:cs="Times New Roman"/>
          <w:color w:val="000000"/>
          <w:sz w:val="20"/>
          <w:szCs w:val="20"/>
          <w:lang w:eastAsia="en-US"/>
        </w:rPr>
        <w:t xml:space="preserve">No caso de inabilitação, haverá nova verificação, pelo sistema, da eventual ocorrência do empate ficto, previsto nos artigos </w:t>
      </w:r>
      <w:r w:rsidRPr="009A284F">
        <w:rPr>
          <w:rFonts w:ascii="Spranq eco sans" w:hAnsi="Spranq eco sans" w:cs="Times New Roman"/>
          <w:bCs/>
          <w:color w:val="000000"/>
          <w:sz w:val="20"/>
          <w:szCs w:val="20"/>
          <w:lang w:eastAsia="en-US"/>
        </w:rPr>
        <w:t xml:space="preserve">44 e 45 da LC nº 123, de 2006, </w:t>
      </w:r>
      <w:r w:rsidRPr="009A284F">
        <w:rPr>
          <w:rFonts w:ascii="Spranq eco sans" w:hAnsi="Spranq eco sans" w:cs="Times New Roman"/>
          <w:bCs/>
          <w:color w:val="000000"/>
          <w:sz w:val="20"/>
          <w:szCs w:val="20"/>
          <w:lang w:eastAsia="en-US"/>
        </w:rPr>
        <w:lastRenderedPageBreak/>
        <w:t>seguindo-se a disciplina antes estabelecida para aceitação da proposta subsequente.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lang w:eastAsia="en-US"/>
        </w:rPr>
      </w:pPr>
      <w:r w:rsidRPr="009A284F">
        <w:rPr>
          <w:rFonts w:ascii="Spranq eco sans" w:hAnsi="Spranq eco sans" w:cs="Times New Roman"/>
          <w:color w:val="000000"/>
          <w:sz w:val="20"/>
          <w:szCs w:val="20"/>
          <w:lang w:eastAsia="en-US"/>
        </w:rPr>
        <w:t>Da sessão pública do Pregão divulgar-se-á Ata no sistema eletrônico.</w:t>
      </w:r>
    </w:p>
    <w:p w:rsidR="007223CD" w:rsidRPr="009A284F" w:rsidRDefault="007223CD" w:rsidP="009A284F">
      <w:pPr>
        <w:spacing w:before="120" w:after="120" w:line="360" w:lineRule="auto"/>
        <w:ind w:right="-15"/>
        <w:contextualSpacing/>
        <w:jc w:val="both"/>
        <w:rPr>
          <w:rFonts w:ascii="Spranq eco sans" w:hAnsi="Spranq eco sans" w:cs="Times New Roman"/>
          <w:color w:val="000000"/>
          <w:sz w:val="20"/>
          <w:szCs w:val="20"/>
          <w:lang w:eastAsia="en-US"/>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lang w:eastAsia="en-US"/>
        </w:rPr>
      </w:pPr>
      <w:r w:rsidRPr="009A284F">
        <w:rPr>
          <w:rFonts w:ascii="Spranq eco sans" w:hAnsi="Spranq eco sans" w:cs="Times New Roman"/>
          <w:b/>
          <w:color w:val="000000"/>
          <w:sz w:val="20"/>
          <w:szCs w:val="20"/>
          <w:lang w:eastAsia="en-US"/>
        </w:rPr>
        <w:t>DOS RECURSOS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O Pregoeiro declarará o vencedor e, depois de decorr</w:t>
      </w:r>
      <w:r w:rsidRPr="009A284F">
        <w:rPr>
          <w:rFonts w:ascii="Spranq eco sans" w:hAnsi="Spranq eco sans" w:cs="Times New Roman"/>
          <w:color w:val="000000"/>
          <w:sz w:val="20"/>
          <w:szCs w:val="20"/>
        </w:rPr>
        <w:t xml:space="preserve">ida a </w:t>
      </w:r>
      <w:r w:rsidRPr="009A284F">
        <w:rPr>
          <w:rFonts w:ascii="Spranq eco sans" w:hAnsi="Spranq eco sans" w:cs="Times New Roman"/>
          <w:color w:val="000000"/>
          <w:sz w:val="20"/>
          <w:szCs w:val="20"/>
          <w:lang w:eastAsia="en-US"/>
        </w:rPr>
        <w:t xml:space="preserve">fase de regularização fiscal de microempresa, empresa de pequeno porte ou sociedade cooperativa, se for o caso, concederá o </w:t>
      </w:r>
      <w:r w:rsidRPr="009A284F">
        <w:rPr>
          <w:rFonts w:ascii="Spranq eco sans" w:hAnsi="Spranq eco sans" w:cs="Times New Roman"/>
          <w:color w:val="000000"/>
          <w:sz w:val="20"/>
          <w:szCs w:val="20"/>
        </w:rPr>
        <w:t>prazo de no mínimo vinte minutos, para que qualquer licitante manifeste a intenção de recorrer, de forma motivada, isto é, indicando contra qual(is) decisão(ões) pretende recorrer e por quais motivos, em campo próprio do sistema.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Havendo quem se manifeste, caberá ao Pregoeiro verificar a tempestividade e a existência de motivação da intenção de recorrer, para decidir se admite ou não o recurso, fundamentadamente.</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Nesse momento o Pregoeiro não adentrará no mérito recursal, mas apenas verificará as condições de admissibilidade do recurso.</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 falta de manifestação motivada do licitante quanto à intenção de recorrer importará a decadência desse direito.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acolhimento do recurso invalida tão somente os atos insuscetíveis de aproveitamento.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Os autos do processo permanecerão com vista franqueada aos interessados, no endereço constante neste Edital.</w:t>
      </w:r>
    </w:p>
    <w:p w:rsidR="007223CD" w:rsidRPr="009A284F" w:rsidRDefault="007223CD" w:rsidP="009A284F">
      <w:pPr>
        <w:spacing w:before="120" w:after="120" w:line="360" w:lineRule="auto"/>
        <w:ind w:right="-15"/>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DA ADJUDICAÇÃO E HOMOLOGAÇÃO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8E5D8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Após a fase recursal, constatada a regularidade dos atos praticados, a autoridade competente homologará o procedimento licitatório. </w:t>
      </w:r>
    </w:p>
    <w:p w:rsidR="007223CD" w:rsidRPr="009A284F" w:rsidRDefault="007223CD" w:rsidP="009A284F">
      <w:pPr>
        <w:spacing w:before="120" w:after="120" w:line="360" w:lineRule="auto"/>
        <w:ind w:right="-15"/>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b/>
          <w:color w:val="000000"/>
          <w:sz w:val="20"/>
          <w:szCs w:val="20"/>
        </w:rPr>
        <w:t>DA ATA DE REGISTRO DE PREÇOS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olor w:val="000000"/>
          <w:sz w:val="20"/>
          <w:szCs w:val="20"/>
        </w:rPr>
        <w:t xml:space="preserve">Homologado o resultado da licitação, </w:t>
      </w:r>
      <w:r w:rsidRPr="009A284F">
        <w:rPr>
          <w:rFonts w:ascii="Spranq eco sans" w:hAnsi="Spranq eco sans" w:cs="Times New Roman"/>
          <w:color w:val="000000"/>
          <w:sz w:val="20"/>
          <w:szCs w:val="20"/>
        </w:rPr>
        <w:t xml:space="preserve">terá o adjudicatário </w:t>
      </w:r>
      <w:r w:rsidRPr="009A284F">
        <w:rPr>
          <w:rFonts w:ascii="Spranq eco sans" w:hAnsi="Spranq eco sans" w:cs="Times New Roman"/>
          <w:sz w:val="20"/>
          <w:szCs w:val="20"/>
        </w:rPr>
        <w:t xml:space="preserve">e os licitantes que aceitarem cotar preços iguais aos deste, </w:t>
      </w:r>
      <w:r w:rsidRPr="009A284F">
        <w:rPr>
          <w:rFonts w:ascii="Spranq eco sans" w:hAnsi="Spranq eco sans" w:cs="Times New Roman"/>
          <w:color w:val="000000"/>
          <w:sz w:val="20"/>
          <w:szCs w:val="20"/>
        </w:rPr>
        <w:t xml:space="preserve">o prazo de </w:t>
      </w:r>
      <w:proofErr w:type="gramStart"/>
      <w:r w:rsidRPr="009A284F">
        <w:rPr>
          <w:rFonts w:ascii="Spranq eco sans" w:hAnsi="Spranq eco sans" w:cs="Times New Roman"/>
          <w:b/>
          <w:color w:val="000000"/>
          <w:sz w:val="20"/>
          <w:szCs w:val="20"/>
        </w:rPr>
        <w:t>5</w:t>
      </w:r>
      <w:proofErr w:type="gramEnd"/>
      <w:r w:rsidRPr="009A284F">
        <w:rPr>
          <w:rFonts w:ascii="Spranq eco sans" w:hAnsi="Spranq eco sans" w:cs="Times New Roman"/>
          <w:b/>
          <w:color w:val="000000"/>
          <w:sz w:val="20"/>
          <w:szCs w:val="20"/>
        </w:rPr>
        <w:t xml:space="preserve"> (cinco) dias</w:t>
      </w:r>
      <w:r w:rsidRPr="009A284F">
        <w:rPr>
          <w:rFonts w:ascii="Spranq eco sans" w:hAnsi="Spranq eco sans" w:cs="Times New Roman"/>
          <w:color w:val="000000"/>
          <w:sz w:val="20"/>
          <w:szCs w:val="20"/>
        </w:rPr>
        <w:t xml:space="preserve">, contados a </w:t>
      </w:r>
      <w:r w:rsidRPr="009A284F">
        <w:rPr>
          <w:rFonts w:ascii="Spranq eco sans" w:hAnsi="Spranq eco sans" w:cs="Times New Roman"/>
          <w:color w:val="000000"/>
          <w:sz w:val="20"/>
          <w:szCs w:val="20"/>
        </w:rPr>
        <w:lastRenderedPageBreak/>
        <w:t xml:space="preserve">partir da data de sua(s) convocação(ões), para assinar(em) a Ata de Registro de Preços, cujo prazo de validade encontra-se nela fixado, sob pena de decair(em) do direito à contratação, sem prejuízo das sanções previstas neste Edital.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Alternativamente à(s) convocação(ões) para comparecer(em) perante o órgão ou entidade para a assinatura da Ata de Registro de Preços, a Administração poderá encaminhá-la para assinatura, </w:t>
      </w:r>
      <w:r w:rsidRPr="009A284F">
        <w:rPr>
          <w:rFonts w:ascii="Spranq eco sans" w:hAnsi="Spranq eco sans" w:cs="Times New Roman"/>
          <w:bCs/>
          <w:iCs/>
          <w:color w:val="000000"/>
          <w:sz w:val="20"/>
          <w:szCs w:val="20"/>
        </w:rPr>
        <w:t xml:space="preserve">mediante correspondência postal com aviso de recebimento (AR) ou meio eletrônico, para que seja(m) assinada(s) no prazo de </w:t>
      </w:r>
      <w:r w:rsidRPr="009A284F">
        <w:rPr>
          <w:rFonts w:ascii="Spranq eco sans" w:hAnsi="Spranq eco sans" w:cs="Times New Roman"/>
          <w:b/>
          <w:bCs/>
          <w:iCs/>
          <w:color w:val="000000"/>
          <w:sz w:val="20"/>
          <w:szCs w:val="20"/>
        </w:rPr>
        <w:t>7 (sete) dias</w:t>
      </w:r>
      <w:r w:rsidRPr="009A284F">
        <w:rPr>
          <w:rFonts w:ascii="Spranq eco sans" w:hAnsi="Spranq eco sans" w:cs="Times New Roman"/>
          <w:bCs/>
          <w:iCs/>
          <w:color w:val="000000"/>
          <w:sz w:val="20"/>
          <w:szCs w:val="20"/>
        </w:rPr>
        <w:t>, a contar da data de seu recebimento.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
          <w:color w:val="000000"/>
          <w:sz w:val="20"/>
          <w:szCs w:val="20"/>
        </w:rPr>
      </w:pPr>
      <w:r w:rsidRPr="009A284F">
        <w:rPr>
          <w:rFonts w:ascii="Spranq eco sans" w:hAnsi="Spranq eco sans"/>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080B8C"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
          <w:color w:val="000000"/>
          <w:sz w:val="20"/>
          <w:szCs w:val="20"/>
        </w:rPr>
      </w:pPr>
      <w:r w:rsidRPr="009A284F">
        <w:rPr>
          <w:rFonts w:ascii="Spranq eco sans" w:hAnsi="Spranq eco sans"/>
          <w:color w:val="000000"/>
          <w:sz w:val="20"/>
          <w:szCs w:val="20"/>
        </w:rPr>
        <w:t xml:space="preserve">Serão formalizadas tantas Atas de Registro de Preços quanto necessárias para o registro de todos os itens constantes no Termo de Referência, com a indicação do licitante </w:t>
      </w:r>
      <w:r w:rsidRPr="009A284F">
        <w:rPr>
          <w:rFonts w:ascii="Spranq eco sans" w:hAnsi="Spranq eco sans"/>
          <w:sz w:val="20"/>
          <w:szCs w:val="20"/>
        </w:rPr>
        <w:t>vencedor e dos licitantes que aceitarem cotar preços iguais aos deste, observada a ordem da última proposta apresentada durante a fase competitiva,</w:t>
      </w:r>
      <w:r w:rsidRPr="009A284F">
        <w:rPr>
          <w:rFonts w:ascii="Spranq eco sans" w:hAnsi="Spranq eco sans"/>
          <w:color w:val="000000"/>
          <w:sz w:val="20"/>
          <w:szCs w:val="20"/>
        </w:rPr>
        <w:t xml:space="preserve"> a descrição do(s) </w:t>
      </w:r>
      <w:proofErr w:type="gramStart"/>
      <w:r w:rsidRPr="009A284F">
        <w:rPr>
          <w:rFonts w:ascii="Spranq eco sans" w:hAnsi="Spranq eco sans"/>
          <w:color w:val="000000"/>
          <w:sz w:val="20"/>
          <w:szCs w:val="20"/>
        </w:rPr>
        <w:t>item(</w:t>
      </w:r>
      <w:proofErr w:type="spellStart"/>
      <w:proofErr w:type="gramEnd"/>
      <w:r w:rsidRPr="009A284F">
        <w:rPr>
          <w:rFonts w:ascii="Spranq eco sans" w:hAnsi="Spranq eco sans"/>
          <w:color w:val="000000"/>
          <w:sz w:val="20"/>
          <w:szCs w:val="20"/>
        </w:rPr>
        <w:t>ns</w:t>
      </w:r>
      <w:proofErr w:type="spellEnd"/>
      <w:r w:rsidRPr="009A284F">
        <w:rPr>
          <w:rFonts w:ascii="Spranq eco sans" w:hAnsi="Spranq eco sans"/>
          <w:color w:val="000000"/>
          <w:sz w:val="20"/>
          <w:szCs w:val="20"/>
        </w:rPr>
        <w:t>), as respectivas quantidades, preços registrados e demais condições.</w:t>
      </w:r>
    </w:p>
    <w:p w:rsidR="00080B8C" w:rsidRPr="009A284F" w:rsidRDefault="00080B8C" w:rsidP="009A284F">
      <w:pPr>
        <w:spacing w:before="120" w:after="120" w:line="360" w:lineRule="auto"/>
        <w:ind w:right="-15"/>
        <w:contextualSpacing/>
        <w:jc w:val="both"/>
        <w:rPr>
          <w:rFonts w:ascii="Spranq eco sans" w:hAnsi="Spranq eco sans" w:cs="Times New Roman"/>
          <w:b/>
          <w:color w:val="000000"/>
          <w:sz w:val="20"/>
          <w:szCs w:val="20"/>
        </w:rPr>
      </w:pPr>
    </w:p>
    <w:p w:rsidR="007223CD" w:rsidRPr="009A284F" w:rsidRDefault="00080B8C" w:rsidP="009A284F">
      <w:pPr>
        <w:numPr>
          <w:ilvl w:val="0"/>
          <w:numId w:val="3"/>
        </w:numPr>
        <w:spacing w:before="120" w:after="120" w:line="360" w:lineRule="auto"/>
        <w:ind w:left="709" w:right="-15" w:hanging="709"/>
        <w:contextualSpacing/>
        <w:jc w:val="both"/>
        <w:rPr>
          <w:rFonts w:ascii="Spranq eco sans" w:hAnsi="Spranq eco sans" w:cs="Times New Roman"/>
          <w:b/>
          <w:sz w:val="20"/>
          <w:szCs w:val="20"/>
        </w:rPr>
      </w:pPr>
      <w:r w:rsidRPr="009A284F">
        <w:rPr>
          <w:rFonts w:ascii="Spranq eco sans" w:hAnsi="Spranq eco sans" w:cs="Times New Roman"/>
          <w:b/>
          <w:bCs/>
          <w:iCs/>
          <w:sz w:val="20"/>
          <w:szCs w:val="20"/>
        </w:rPr>
        <w:t>DA GARANTIA DE EXECUÇÃ</w:t>
      </w:r>
      <w:r w:rsidR="007223CD" w:rsidRPr="009A284F">
        <w:rPr>
          <w:rFonts w:ascii="Spranq eco sans" w:hAnsi="Spranq eco sans" w:cs="Times New Roman"/>
          <w:b/>
          <w:bCs/>
          <w:iCs/>
          <w:sz w:val="20"/>
          <w:szCs w:val="20"/>
        </w:rPr>
        <w:t xml:space="preserve">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O adjudicatário, no prazo de </w:t>
      </w:r>
      <w:r w:rsidRPr="009A284F">
        <w:rPr>
          <w:rFonts w:ascii="Spranq eco sans" w:hAnsi="Spranq eco sans" w:cs="Times New Roman"/>
          <w:b/>
          <w:bCs/>
          <w:iCs/>
          <w:sz w:val="20"/>
          <w:szCs w:val="20"/>
        </w:rPr>
        <w:t>10 (dez) dias</w:t>
      </w:r>
      <w:r w:rsidRPr="009A284F">
        <w:rPr>
          <w:rFonts w:ascii="Spranq eco sans" w:hAnsi="Spranq eco sans" w:cs="Times New Roman"/>
          <w:bCs/>
          <w:iCs/>
          <w:color w:val="FF0000"/>
          <w:sz w:val="20"/>
          <w:szCs w:val="20"/>
        </w:rPr>
        <w:t xml:space="preserve"> </w:t>
      </w:r>
      <w:r w:rsidRPr="009A284F">
        <w:rPr>
          <w:rFonts w:ascii="Spranq eco sans" w:hAnsi="Spranq eco sans" w:cs="Times New Roman"/>
          <w:bCs/>
          <w:iCs/>
          <w:color w:val="000000"/>
          <w:sz w:val="20"/>
          <w:szCs w:val="20"/>
        </w:rPr>
        <w:t xml:space="preserve">após a assinatura do Termo de Contrato ou aceite do instrumento equivalente, prestará garantia no valor correspondente a </w:t>
      </w:r>
      <w:r w:rsidRPr="009A284F">
        <w:rPr>
          <w:rFonts w:ascii="Spranq eco sans" w:hAnsi="Spranq eco sans" w:cs="Times New Roman"/>
          <w:b/>
          <w:bCs/>
          <w:iCs/>
          <w:sz w:val="20"/>
          <w:szCs w:val="20"/>
        </w:rPr>
        <w:t>5% (cinco por cento)</w:t>
      </w:r>
      <w:r w:rsidRPr="009A284F">
        <w:rPr>
          <w:rFonts w:ascii="Spranq eco sans" w:hAnsi="Spranq eco sans" w:cs="Times New Roman"/>
          <w:bCs/>
          <w:iCs/>
          <w:color w:val="000000"/>
          <w:sz w:val="20"/>
          <w:szCs w:val="20"/>
        </w:rPr>
        <w:t xml:space="preserve"> do valor do Contrato, que será liberada de acordo com as condições previstas neste Edital, conforme disposto no art. 56 da Lei nº 8.666, de 1993, desde que cumpridas </w:t>
      </w:r>
      <w:proofErr w:type="gramStart"/>
      <w:r w:rsidRPr="009A284F">
        <w:rPr>
          <w:rFonts w:ascii="Spranq eco sans" w:hAnsi="Spranq eco sans" w:cs="Times New Roman"/>
          <w:bCs/>
          <w:iCs/>
          <w:color w:val="000000"/>
          <w:sz w:val="20"/>
          <w:szCs w:val="20"/>
        </w:rPr>
        <w:t>as</w:t>
      </w:r>
      <w:proofErr w:type="gramEnd"/>
      <w:r w:rsidRPr="009A284F">
        <w:rPr>
          <w:rFonts w:ascii="Spranq eco sans" w:hAnsi="Spranq eco sans" w:cs="Times New Roman"/>
          <w:bCs/>
          <w:iCs/>
          <w:color w:val="000000"/>
          <w:sz w:val="20"/>
          <w:szCs w:val="20"/>
        </w:rPr>
        <w:t xml:space="preserve"> obrigações contratuais.</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A inobservância do prazo fixado para apresentação da garantia acarretará a aplicação de multa de </w:t>
      </w:r>
      <w:r w:rsidRPr="009A284F">
        <w:rPr>
          <w:rFonts w:ascii="Spranq eco sans" w:hAnsi="Spranq eco sans" w:cs="Times New Roman"/>
          <w:b/>
          <w:bCs/>
          <w:iCs/>
          <w:color w:val="000000"/>
          <w:sz w:val="20"/>
          <w:szCs w:val="20"/>
        </w:rPr>
        <w:t>0,07% (sete centésimos por cento)</w:t>
      </w:r>
      <w:r w:rsidRPr="009A284F">
        <w:rPr>
          <w:rFonts w:ascii="Spranq eco sans" w:hAnsi="Spranq eco sans" w:cs="Times New Roman"/>
          <w:bCs/>
          <w:iCs/>
          <w:color w:val="000000"/>
          <w:sz w:val="20"/>
          <w:szCs w:val="20"/>
        </w:rPr>
        <w:t xml:space="preserve"> do valor do contrato por dia de atraso, até o máximo de </w:t>
      </w:r>
      <w:r w:rsidRPr="009A284F">
        <w:rPr>
          <w:rFonts w:ascii="Spranq eco sans" w:hAnsi="Spranq eco sans" w:cs="Times New Roman"/>
          <w:b/>
          <w:bCs/>
          <w:iCs/>
          <w:color w:val="000000"/>
          <w:sz w:val="20"/>
          <w:szCs w:val="20"/>
        </w:rPr>
        <w:t>2% (dois por cento)</w:t>
      </w:r>
      <w:r w:rsidRPr="009A284F">
        <w:rPr>
          <w:rFonts w:ascii="Spranq eco sans" w:hAnsi="Spranq eco sans" w:cs="Times New Roman"/>
          <w:bCs/>
          <w:iCs/>
          <w:color w:val="000000"/>
          <w:sz w:val="20"/>
          <w:szCs w:val="20"/>
        </w:rPr>
        <w:t xml:space="preserve">.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O atraso superior a </w:t>
      </w:r>
      <w:r w:rsidRPr="009A284F">
        <w:rPr>
          <w:rFonts w:ascii="Spranq eco sans" w:hAnsi="Spranq eco sans" w:cs="Times New Roman"/>
          <w:b/>
          <w:bCs/>
          <w:iCs/>
          <w:color w:val="000000"/>
          <w:sz w:val="20"/>
          <w:szCs w:val="20"/>
        </w:rPr>
        <w:t>30 (trinta) dias</w:t>
      </w:r>
      <w:r w:rsidRPr="009A284F">
        <w:rPr>
          <w:rFonts w:ascii="Spranq eco sans" w:hAnsi="Spranq eco sans" w:cs="Times New Roman"/>
          <w:bCs/>
          <w:iCs/>
          <w:color w:val="000000"/>
          <w:sz w:val="20"/>
          <w:szCs w:val="20"/>
        </w:rPr>
        <w:t xml:space="preserve"> autoriza a Contratante a promover a retenção dos pagamentos devidos à Contratada, até o limite de </w:t>
      </w:r>
      <w:r w:rsidRPr="009A284F">
        <w:rPr>
          <w:rFonts w:ascii="Spranq eco sans" w:hAnsi="Spranq eco sans" w:cs="Times New Roman"/>
          <w:b/>
          <w:bCs/>
          <w:iCs/>
          <w:color w:val="000000"/>
          <w:sz w:val="20"/>
          <w:szCs w:val="20"/>
        </w:rPr>
        <w:t xml:space="preserve">5% (cinco por cento) </w:t>
      </w:r>
      <w:r w:rsidRPr="009A284F">
        <w:rPr>
          <w:rFonts w:ascii="Spranq eco sans" w:hAnsi="Spranq eco sans" w:cs="Times New Roman"/>
          <w:bCs/>
          <w:iCs/>
          <w:color w:val="000000"/>
          <w:sz w:val="20"/>
          <w:szCs w:val="20"/>
        </w:rPr>
        <w:t>do valor do contrato a título de garantia, a serem depositados junto à Caixa Econômica Federal, com correção monetária, em favor da Contratante.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A garantia </w:t>
      </w:r>
      <w:proofErr w:type="gramStart"/>
      <w:r w:rsidRPr="009A284F">
        <w:rPr>
          <w:rFonts w:ascii="Spranq eco sans" w:hAnsi="Spranq eco sans" w:cs="Times New Roman"/>
          <w:bCs/>
          <w:iCs/>
          <w:color w:val="000000"/>
          <w:sz w:val="20"/>
          <w:szCs w:val="20"/>
        </w:rPr>
        <w:t>assegurará,</w:t>
      </w:r>
      <w:proofErr w:type="gramEnd"/>
      <w:r w:rsidRPr="009A284F">
        <w:rPr>
          <w:rFonts w:ascii="Spranq eco sans" w:hAnsi="Spranq eco sans" w:cs="Times New Roman"/>
          <w:bCs/>
          <w:iCs/>
          <w:color w:val="000000"/>
          <w:sz w:val="20"/>
          <w:szCs w:val="20"/>
        </w:rPr>
        <w:t xml:space="preserve"> qualquer que seja a modalidade escolhida, o pagamento de: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P</w:t>
      </w:r>
      <w:r w:rsidR="007223CD" w:rsidRPr="009A284F">
        <w:rPr>
          <w:rFonts w:ascii="Spranq eco sans" w:hAnsi="Spranq eco sans" w:cs="Times New Roman"/>
          <w:bCs/>
          <w:iCs/>
          <w:color w:val="000000"/>
          <w:sz w:val="20"/>
          <w:szCs w:val="20"/>
        </w:rPr>
        <w:t xml:space="preserve">rejuízo advindo do não cumprimento do objeto do contrato e do não adimplemento das demais obrigações nele previstas;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P</w:t>
      </w:r>
      <w:r w:rsidR="007223CD" w:rsidRPr="009A284F">
        <w:rPr>
          <w:rFonts w:ascii="Spranq eco sans" w:hAnsi="Spranq eco sans" w:cs="Times New Roman"/>
          <w:bCs/>
          <w:iCs/>
          <w:color w:val="000000"/>
          <w:sz w:val="20"/>
          <w:szCs w:val="20"/>
        </w:rPr>
        <w:t xml:space="preserve">rejuízos causados à Contratante ou a terceiro, decorrentes de culpa ou dolo durante a execução do contrato;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lastRenderedPageBreak/>
        <w:t>A</w:t>
      </w:r>
      <w:r w:rsidR="007223CD" w:rsidRPr="009A284F">
        <w:rPr>
          <w:rFonts w:ascii="Spranq eco sans" w:hAnsi="Spranq eco sans" w:cs="Times New Roman"/>
          <w:bCs/>
          <w:iCs/>
          <w:color w:val="000000"/>
          <w:sz w:val="20"/>
          <w:szCs w:val="20"/>
        </w:rPr>
        <w:t xml:space="preserve">s multas moratórias e punitivas aplicadas pela Contratante à Contratada;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A garantia em dinheiro deverá ser efetuada em favor da Contratante, na Caixa Econômica Federal, com correção monetária.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color w:val="000000"/>
          <w:sz w:val="20"/>
          <w:szCs w:val="20"/>
          <w:lang w:eastAsia="en-US"/>
        </w:rPr>
        <w:t>No caso de alteração do valor do contrato, ou prorrogação de sua vigência, a garantia deverá ser readequada ou renovada nas mesmas condições.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9A284F">
        <w:rPr>
          <w:rFonts w:ascii="Spranq eco sans" w:hAnsi="Spranq eco sans" w:cs="Times New Roman"/>
          <w:bCs/>
          <w:iCs/>
          <w:sz w:val="20"/>
          <w:szCs w:val="20"/>
        </w:rPr>
        <w:t>de</w:t>
      </w:r>
      <w:r w:rsidRPr="009A284F">
        <w:rPr>
          <w:rFonts w:ascii="Spranq eco sans" w:hAnsi="Spranq eco sans" w:cs="Times New Roman"/>
          <w:bCs/>
          <w:iCs/>
          <w:color w:val="FF0000"/>
          <w:sz w:val="20"/>
          <w:szCs w:val="20"/>
        </w:rPr>
        <w:t xml:space="preserve"> </w:t>
      </w:r>
      <w:r w:rsidRPr="009A284F">
        <w:rPr>
          <w:rFonts w:ascii="Spranq eco sans" w:hAnsi="Spranq eco sans" w:cs="Times New Roman"/>
          <w:b/>
          <w:bCs/>
          <w:iCs/>
          <w:sz w:val="20"/>
          <w:szCs w:val="20"/>
        </w:rPr>
        <w:t>10 (dez) dias úteis</w:t>
      </w:r>
      <w:r w:rsidRPr="009A284F">
        <w:rPr>
          <w:rFonts w:ascii="Spranq eco sans" w:hAnsi="Spranq eco sans" w:cs="Times New Roman"/>
          <w:bCs/>
          <w:iCs/>
          <w:color w:val="000000"/>
          <w:sz w:val="20"/>
          <w:szCs w:val="20"/>
        </w:rPr>
        <w:t xml:space="preserve">, contados da data em que for notificada. Contratante não executará a garantia na ocorrência de uma ou mais das seguintes hipóteses: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C</w:t>
      </w:r>
      <w:r w:rsidR="007223CD" w:rsidRPr="009A284F">
        <w:rPr>
          <w:rFonts w:ascii="Spranq eco sans" w:hAnsi="Spranq eco sans" w:cs="Times New Roman"/>
          <w:bCs/>
          <w:iCs/>
          <w:color w:val="000000"/>
          <w:sz w:val="20"/>
          <w:szCs w:val="20"/>
        </w:rPr>
        <w:t xml:space="preserve">aso fortuito ou força maior;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A</w:t>
      </w:r>
      <w:r w:rsidR="007223CD" w:rsidRPr="009A284F">
        <w:rPr>
          <w:rFonts w:ascii="Spranq eco sans" w:hAnsi="Spranq eco sans" w:cs="Times New Roman"/>
          <w:bCs/>
          <w:iCs/>
          <w:color w:val="000000"/>
          <w:sz w:val="20"/>
          <w:szCs w:val="20"/>
        </w:rPr>
        <w:t xml:space="preserve">lteração, sem prévia anuência da seguradora, das obrigações contratuais;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D</w:t>
      </w:r>
      <w:r w:rsidR="007223CD" w:rsidRPr="009A284F">
        <w:rPr>
          <w:rFonts w:ascii="Spranq eco sans" w:hAnsi="Spranq eco sans" w:cs="Times New Roman"/>
          <w:bCs/>
          <w:iCs/>
          <w:color w:val="000000"/>
          <w:sz w:val="20"/>
          <w:szCs w:val="20"/>
        </w:rPr>
        <w:t xml:space="preserve">escumprimento das obrigações pela Contratada decorrentes de atos ou fatos praticados pela Contratante;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A</w:t>
      </w:r>
      <w:r w:rsidR="007223CD" w:rsidRPr="009A284F">
        <w:rPr>
          <w:rFonts w:ascii="Spranq eco sans" w:hAnsi="Spranq eco sans" w:cs="Times New Roman"/>
          <w:bCs/>
          <w:iCs/>
          <w:color w:val="000000"/>
          <w:sz w:val="20"/>
          <w:szCs w:val="20"/>
        </w:rPr>
        <w:t>tos ilícitos dolosos praticados por servidores da Contratante.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Não serão aceitas garantias que incluam outras isenções de responsabilidade que não as previstas neste item.</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Será considerada extinta a garantia:</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 C</w:t>
      </w:r>
      <w:r w:rsidR="007223CD" w:rsidRPr="009A284F">
        <w:rPr>
          <w:rFonts w:ascii="Spranq eco sans" w:hAnsi="Spranq eco sans" w:cs="Times New Roman"/>
          <w:bCs/>
          <w:iCs/>
          <w:color w:val="000000"/>
          <w:sz w:val="20"/>
          <w:szCs w:val="20"/>
        </w:rPr>
        <w:t>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bCs/>
          <w:iCs/>
          <w:color w:val="000000"/>
          <w:sz w:val="20"/>
          <w:szCs w:val="20"/>
        </w:rPr>
      </w:pPr>
      <w:r w:rsidRPr="009A284F">
        <w:rPr>
          <w:rFonts w:ascii="Spranq eco sans" w:hAnsi="Spranq eco sans" w:cs="Times New Roman"/>
          <w:bCs/>
          <w:iCs/>
          <w:color w:val="000000"/>
          <w:sz w:val="20"/>
          <w:szCs w:val="20"/>
        </w:rPr>
        <w:t xml:space="preserve"> N</w:t>
      </w:r>
      <w:r w:rsidR="007223CD" w:rsidRPr="009A284F">
        <w:rPr>
          <w:rFonts w:ascii="Spranq eco sans" w:hAnsi="Spranq eco sans" w:cs="Times New Roman"/>
          <w:bCs/>
          <w:iCs/>
          <w:color w:val="000000"/>
          <w:sz w:val="20"/>
          <w:szCs w:val="20"/>
        </w:rPr>
        <w:t>o prazo de 90 (noventa) após o término da vigência, caso a Contratante não comunique a ocorrência de sinistros.</w:t>
      </w:r>
    </w:p>
    <w:p w:rsidR="00A91669" w:rsidRPr="009A284F" w:rsidRDefault="00A91669" w:rsidP="009A284F">
      <w:pPr>
        <w:snapToGrid w:val="0"/>
        <w:spacing w:before="120" w:after="120" w:line="360" w:lineRule="auto"/>
        <w:ind w:left="709" w:right="-30"/>
        <w:contextualSpacing/>
        <w:jc w:val="both"/>
        <w:rPr>
          <w:rFonts w:ascii="Spranq eco sans" w:hAnsi="Spranq eco sans" w:cs="Times New Roman"/>
          <w:bCs/>
          <w:iCs/>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color w:val="000000"/>
          <w:sz w:val="20"/>
          <w:szCs w:val="20"/>
        </w:rPr>
      </w:pPr>
      <w:r w:rsidRPr="009A284F">
        <w:rPr>
          <w:rFonts w:ascii="Spranq eco sans" w:hAnsi="Spranq eco sans" w:cs="Times New Roman"/>
          <w:b/>
          <w:color w:val="000000"/>
          <w:sz w:val="20"/>
          <w:szCs w:val="20"/>
        </w:rPr>
        <w:t>DO TERMO DE CONTRATO OU INSTRUMENTO EQUIVALENTE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Dentro da validade da Ata de Registro de Preços, o fornecedor registrado poderá ser convocado para </w:t>
      </w:r>
      <w:r w:rsidR="005954A2">
        <w:rPr>
          <w:rFonts w:ascii="Spranq eco sans" w:hAnsi="Spranq eco sans" w:cs="Times New Roman"/>
          <w:color w:val="000000"/>
          <w:sz w:val="20"/>
          <w:szCs w:val="20"/>
        </w:rPr>
        <w:t xml:space="preserve">aceitar/retirar a </w:t>
      </w:r>
      <w:r w:rsidRPr="009A284F">
        <w:rPr>
          <w:rFonts w:ascii="Spranq eco sans" w:hAnsi="Spranq eco sans" w:cs="Times New Roman"/>
          <w:bCs/>
          <w:iCs/>
          <w:color w:val="000000"/>
          <w:sz w:val="20"/>
          <w:szCs w:val="20"/>
        </w:rPr>
        <w:t>Nota de Emp</w:t>
      </w:r>
      <w:r w:rsidR="005954A2">
        <w:rPr>
          <w:rFonts w:ascii="Spranq eco sans" w:hAnsi="Spranq eco sans" w:cs="Times New Roman"/>
          <w:bCs/>
          <w:iCs/>
          <w:color w:val="000000"/>
          <w:sz w:val="20"/>
          <w:szCs w:val="20"/>
        </w:rPr>
        <w:t>enho</w:t>
      </w:r>
      <w:r w:rsidRPr="009A284F">
        <w:rPr>
          <w:rFonts w:ascii="Spranq eco sans" w:hAnsi="Spranq eco sans" w:cs="Times New Roman"/>
          <w:bCs/>
          <w:iCs/>
          <w:color w:val="000000"/>
          <w:sz w:val="20"/>
          <w:szCs w:val="20"/>
        </w:rPr>
        <w:t xml:space="preserve">. O prazo de vigência da contratação é de </w:t>
      </w:r>
      <w:r w:rsidR="00D83BB3" w:rsidRPr="009A284F">
        <w:rPr>
          <w:rFonts w:ascii="Spranq eco sans" w:hAnsi="Spranq eco sans" w:cs="Times New Roman"/>
          <w:b/>
          <w:bCs/>
          <w:iCs/>
          <w:color w:val="000000"/>
          <w:sz w:val="20"/>
          <w:szCs w:val="20"/>
        </w:rPr>
        <w:t>55 (cinquenta e cinco)</w:t>
      </w:r>
      <w:r w:rsidR="00D83BB3" w:rsidRPr="009A284F">
        <w:rPr>
          <w:rFonts w:ascii="Spranq eco sans" w:hAnsi="Spranq eco sans" w:cs="Times New Roman"/>
          <w:bCs/>
          <w:iCs/>
          <w:color w:val="000000"/>
          <w:sz w:val="20"/>
          <w:szCs w:val="20"/>
        </w:rPr>
        <w:t xml:space="preserve"> dias contados do aceite da nota de empenho</w:t>
      </w:r>
      <w:r w:rsidRPr="009A284F">
        <w:rPr>
          <w:rFonts w:ascii="Spranq eco sans" w:hAnsi="Spranq eco sans" w:cs="Times New Roman"/>
          <w:bCs/>
          <w:iCs/>
          <w:color w:val="000000"/>
          <w:sz w:val="20"/>
          <w:szCs w:val="20"/>
        </w:rPr>
        <w:t xml:space="preserve"> prorrogável na forma do art. 57, § 1°, da Lei n° 8.666/93.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bCs/>
          <w:iCs/>
          <w:color w:val="000000"/>
          <w:sz w:val="20"/>
          <w:szCs w:val="20"/>
        </w:rPr>
        <w:t xml:space="preserve">Previamente à contratação, será realizada consulta ao SICAF, pela contratante, para identificar possível proibição de contratar com o Poder Público. </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adjudicatário terá o prazo de </w:t>
      </w:r>
      <w:proofErr w:type="gramStart"/>
      <w:r w:rsidR="00D83BB3" w:rsidRPr="009A284F">
        <w:rPr>
          <w:rFonts w:ascii="Spranq eco sans" w:hAnsi="Spranq eco sans" w:cs="Times New Roman"/>
          <w:b/>
          <w:sz w:val="20"/>
          <w:szCs w:val="20"/>
        </w:rPr>
        <w:t>5</w:t>
      </w:r>
      <w:proofErr w:type="gramEnd"/>
      <w:r w:rsidR="00D83BB3" w:rsidRPr="009A284F">
        <w:rPr>
          <w:rFonts w:ascii="Spranq eco sans" w:hAnsi="Spranq eco sans" w:cs="Times New Roman"/>
          <w:b/>
          <w:sz w:val="20"/>
          <w:szCs w:val="20"/>
        </w:rPr>
        <w:t xml:space="preserve"> (cinco)</w:t>
      </w:r>
      <w:r w:rsidRPr="009A284F">
        <w:rPr>
          <w:rFonts w:ascii="Spranq eco sans" w:hAnsi="Spranq eco sans" w:cs="Times New Roman"/>
          <w:color w:val="000000"/>
          <w:sz w:val="20"/>
          <w:szCs w:val="20"/>
        </w:rPr>
        <w:t xml:space="preserve"> </w:t>
      </w:r>
      <w:r w:rsidRPr="009A284F">
        <w:rPr>
          <w:rFonts w:ascii="Spranq eco sans" w:hAnsi="Spranq eco sans" w:cs="Times New Roman"/>
          <w:b/>
          <w:color w:val="000000"/>
          <w:sz w:val="20"/>
          <w:szCs w:val="20"/>
        </w:rPr>
        <w:t>dias</w:t>
      </w:r>
      <w:r w:rsidRPr="009A284F">
        <w:rPr>
          <w:rFonts w:ascii="Spranq eco sans" w:hAnsi="Spranq eco sans" w:cs="Times New Roman"/>
          <w:color w:val="000000"/>
          <w:sz w:val="20"/>
          <w:szCs w:val="20"/>
        </w:rPr>
        <w:t xml:space="preserve"> </w:t>
      </w:r>
      <w:r w:rsidRPr="009A284F">
        <w:rPr>
          <w:rFonts w:ascii="Spranq eco sans" w:hAnsi="Spranq eco sans" w:cs="Times New Roman"/>
          <w:b/>
          <w:color w:val="000000"/>
          <w:sz w:val="20"/>
          <w:szCs w:val="20"/>
        </w:rPr>
        <w:t>úteis</w:t>
      </w:r>
      <w:r w:rsidRPr="009A284F">
        <w:rPr>
          <w:rFonts w:ascii="Spranq eco sans" w:hAnsi="Spranq eco sans" w:cs="Times New Roman"/>
          <w:color w:val="000000"/>
          <w:sz w:val="20"/>
          <w:szCs w:val="20"/>
        </w:rPr>
        <w:t>, contados a partir da data de sua convocação, para assinar o Termo de Contrato ou aceitar o instrumento equivalente, conforme o caso, sob pena de decair do direito à contratação, sem prejuízo das sanções previstas neste Edital.</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lastRenderedPageBreak/>
        <w:t>Alternativamente à convocação para comparecer perante o órgão ou entidade para a assinatura do Termo de Contrato ou aceite/retirada do instrumento equivalente, a Administração poderá encaminhá-lo para assinatura ou aceite,</w:t>
      </w:r>
      <w:r w:rsidRPr="009A284F">
        <w:rPr>
          <w:rFonts w:ascii="Spranq eco sans" w:hAnsi="Spranq eco sans" w:cs="Times New Roman"/>
          <w:bCs/>
          <w:iCs/>
          <w:color w:val="000000"/>
          <w:sz w:val="20"/>
          <w:szCs w:val="20"/>
        </w:rPr>
        <w:t xml:space="preserve"> mediante correspondência postal com aviso de recebimento (AR) ou meio eletrônico, para que seja assinado/retirado no prazo de</w:t>
      </w:r>
      <w:r w:rsidRPr="009A284F">
        <w:rPr>
          <w:rFonts w:ascii="Spranq eco sans" w:hAnsi="Spranq eco sans" w:cs="Times New Roman"/>
          <w:bCs/>
          <w:iCs/>
          <w:color w:val="FF0000"/>
          <w:sz w:val="20"/>
          <w:szCs w:val="20"/>
        </w:rPr>
        <w:t xml:space="preserve"> </w:t>
      </w:r>
      <w:r w:rsidRPr="009A284F">
        <w:rPr>
          <w:rFonts w:ascii="Spranq eco sans" w:hAnsi="Spranq eco sans" w:cs="Times New Roman"/>
          <w:b/>
          <w:bCs/>
          <w:iCs/>
          <w:sz w:val="20"/>
          <w:szCs w:val="20"/>
        </w:rPr>
        <w:t>7 (sete) dias</w:t>
      </w:r>
      <w:r w:rsidRPr="009A284F">
        <w:rPr>
          <w:rFonts w:ascii="Spranq eco sans" w:hAnsi="Spranq eco sans" w:cs="Times New Roman"/>
          <w:bCs/>
          <w:iCs/>
          <w:color w:val="000000"/>
          <w:sz w:val="20"/>
          <w:szCs w:val="20"/>
        </w:rPr>
        <w:t xml:space="preserve">, a contar da data de seu recebimento.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prazo previsto no subitem anterior poderá ser prorrogado, por igual período, por solicitação justificada do fornecedor, e aceita pela Administração.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Antes da assinatura do Termo de Contrato ou aceite do instrumento equivalente, a Administração realizará consulta “on line” ao SICAF, cujo resultado será anexado aos autos do processo.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7223CD" w:rsidRPr="009A284F" w:rsidRDefault="007223CD" w:rsidP="009A284F">
      <w:pPr>
        <w:spacing w:before="120" w:after="120" w:line="360" w:lineRule="auto"/>
        <w:ind w:right="-17"/>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 xml:space="preserve"> DO PREÇO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Os preços são fixos e irreajustáveis.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olor w:val="000000"/>
          <w:sz w:val="20"/>
          <w:szCs w:val="20"/>
        </w:rPr>
        <w:t>As contratações decorrentes da Ata de Registro de Preços poderão sofrer alterações, obedecidas às disposições contidas no art. 65 da Lei n° 8.666/93 e no Decreto nº 7.892, de 2013.</w:t>
      </w:r>
    </w:p>
    <w:p w:rsidR="007223CD" w:rsidRPr="009A284F" w:rsidRDefault="007223CD" w:rsidP="009A284F">
      <w:pPr>
        <w:spacing w:before="120" w:after="120" w:line="360" w:lineRule="auto"/>
        <w:ind w:right="-15"/>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DA ENTREGA E DO RECEBIMENTO DO OBJETO E DA FISCALIZAÇÃO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Os critérios de recebimento e aceitação do objeto e de fiscalização estão previstos no Termo de Referência.</w:t>
      </w:r>
    </w:p>
    <w:p w:rsidR="007223CD" w:rsidRPr="009A284F" w:rsidRDefault="007223CD" w:rsidP="009A284F">
      <w:pPr>
        <w:spacing w:before="120" w:after="120" w:line="360" w:lineRule="auto"/>
        <w:ind w:right="-15"/>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lang w:eastAsia="en-US"/>
        </w:rPr>
        <w:t xml:space="preserve"> DAS OBRIGAÇÕES DA CONTRATANTE E DA CONTRATADA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b/>
          <w:color w:val="000000"/>
          <w:sz w:val="20"/>
          <w:szCs w:val="20"/>
        </w:rPr>
      </w:pPr>
      <w:r w:rsidRPr="009A284F">
        <w:rPr>
          <w:rFonts w:ascii="Spranq eco sans" w:hAnsi="Spranq eco sans" w:cs="Times New Roman"/>
          <w:color w:val="000000"/>
          <w:sz w:val="20"/>
          <w:szCs w:val="20"/>
          <w:lang w:eastAsia="en-US"/>
        </w:rPr>
        <w:t xml:space="preserve"> As obrigações da Contratante e da Contratada são as estabelecidas no Termo de Referência.</w:t>
      </w:r>
      <w:r w:rsidRPr="009A284F">
        <w:rPr>
          <w:rFonts w:ascii="Spranq eco sans" w:hAnsi="Spranq eco sans" w:cs="Times New Roman"/>
          <w:b/>
          <w:color w:val="000000"/>
          <w:sz w:val="20"/>
          <w:szCs w:val="20"/>
        </w:rPr>
        <w:t xml:space="preserve"> </w:t>
      </w:r>
    </w:p>
    <w:p w:rsidR="00BC221F" w:rsidRPr="009A284F" w:rsidRDefault="00BC221F" w:rsidP="009A284F">
      <w:pPr>
        <w:spacing w:before="120" w:after="120" w:line="360" w:lineRule="auto"/>
        <w:ind w:right="-15"/>
        <w:contextualSpacing/>
        <w:jc w:val="both"/>
        <w:rPr>
          <w:rFonts w:ascii="Spranq eco sans" w:hAnsi="Spranq eco sans" w:cs="Times New Roman"/>
          <w:b/>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DO PAGAMENTO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 xml:space="preserve"> O pagamento será realizado no prazo máximo de </w:t>
      </w:r>
      <w:r w:rsidRPr="009A284F">
        <w:rPr>
          <w:rFonts w:ascii="Spranq eco sans" w:hAnsi="Spranq eco sans" w:cs="Arial"/>
          <w:b/>
          <w:color w:val="000000"/>
          <w:sz w:val="20"/>
          <w:szCs w:val="20"/>
        </w:rPr>
        <w:t>até 30 (trinta) dias</w:t>
      </w:r>
      <w:r w:rsidRPr="009A284F">
        <w:rPr>
          <w:rFonts w:ascii="Spranq eco sans" w:hAnsi="Spranq eco sans" w:cs="Times New Roman"/>
          <w:color w:val="000000"/>
          <w:sz w:val="20"/>
          <w:szCs w:val="20"/>
          <w:lang w:eastAsia="en-US"/>
        </w:rPr>
        <w:t xml:space="preserve">, contados a partir </w:t>
      </w:r>
      <w:r w:rsidRPr="009A284F">
        <w:rPr>
          <w:rFonts w:ascii="Spranq eco sans" w:hAnsi="Spranq eco sans" w:cs="Times New Roman"/>
          <w:color w:val="000000"/>
          <w:sz w:val="20"/>
          <w:szCs w:val="20"/>
        </w:rPr>
        <w:t xml:space="preserve">da data final do período de adimplemento a que se referir, </w:t>
      </w:r>
      <w:r w:rsidRPr="009A284F">
        <w:rPr>
          <w:rFonts w:ascii="Spranq eco sans" w:hAnsi="Spranq eco sans" w:cs="Times New Roman"/>
          <w:color w:val="000000"/>
          <w:sz w:val="20"/>
          <w:szCs w:val="20"/>
          <w:lang w:eastAsia="en-US"/>
        </w:rPr>
        <w:t>através de ordem bancária, para crédito em banco, agência e conta-corrente indicados pelo contratado.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sz w:val="20"/>
          <w:szCs w:val="20"/>
          <w:lang w:eastAsia="en-US"/>
        </w:rPr>
        <w:t xml:space="preserve">Os pagamentos decorrentes de despesas cujos valores não ultrapassem o limite </w:t>
      </w:r>
      <w:r w:rsidRPr="009A284F">
        <w:rPr>
          <w:rFonts w:ascii="Spranq eco sans" w:hAnsi="Spranq eco sans" w:cs="Times New Roman"/>
          <w:sz w:val="20"/>
          <w:szCs w:val="20"/>
        </w:rPr>
        <w:t>de que trata o inciso II do art. 24</w:t>
      </w:r>
      <w:r w:rsidRPr="009A284F">
        <w:rPr>
          <w:rFonts w:ascii="Spranq eco sans" w:hAnsi="Spranq eco sans" w:cs="Times New Roman"/>
          <w:sz w:val="20"/>
          <w:szCs w:val="20"/>
          <w:lang w:eastAsia="en-US"/>
        </w:rPr>
        <w:t xml:space="preserve"> da Lei 8.666, de 1993, deverão ser </w:t>
      </w:r>
      <w:r w:rsidRPr="009A284F">
        <w:rPr>
          <w:rFonts w:ascii="Spranq eco sans" w:hAnsi="Spranq eco sans" w:cs="Times New Roman"/>
          <w:sz w:val="20"/>
          <w:szCs w:val="20"/>
          <w:lang w:eastAsia="en-US"/>
        </w:rPr>
        <w:lastRenderedPageBreak/>
        <w:t xml:space="preserve">efetuados no prazo de até </w:t>
      </w:r>
      <w:proofErr w:type="gramStart"/>
      <w:r w:rsidRPr="009A284F">
        <w:rPr>
          <w:rFonts w:ascii="Spranq eco sans" w:hAnsi="Spranq eco sans" w:cs="Times New Roman"/>
          <w:sz w:val="20"/>
          <w:szCs w:val="20"/>
          <w:lang w:eastAsia="en-US"/>
        </w:rPr>
        <w:t>5</w:t>
      </w:r>
      <w:proofErr w:type="gramEnd"/>
      <w:r w:rsidRPr="009A284F">
        <w:rPr>
          <w:rFonts w:ascii="Spranq eco sans" w:hAnsi="Spranq eco sans" w:cs="Times New Roman"/>
          <w:sz w:val="20"/>
          <w:szCs w:val="20"/>
          <w:lang w:eastAsia="en-US"/>
        </w:rPr>
        <w:t xml:space="preserve"> (cinco) dias úteis, contados da data da apresentação da Nota Fiscal, nos termos do art. 5º, § 3º, da Lei nº 8.666, de 1993</w:t>
      </w:r>
      <w:r w:rsidRPr="009A284F">
        <w:rPr>
          <w:rFonts w:ascii="Spranq eco sans" w:hAnsi="Spranq eco sans" w:cs="Times New Roman"/>
          <w:color w:val="000000"/>
          <w:sz w:val="20"/>
          <w:szCs w:val="20"/>
          <w:lang w:eastAsia="en-US"/>
        </w:rPr>
        <w:t>.</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pagamento somente será autorizado depois de efetuado o “atesto” pelo servidor competente na nota fiscal apresentada.</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lang w:eastAsia="en-US"/>
        </w:rPr>
      </w:pPr>
      <w:r w:rsidRPr="009A284F">
        <w:rPr>
          <w:rFonts w:ascii="Spranq eco sans" w:hAnsi="Spranq eco san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9A284F">
        <w:rPr>
          <w:rFonts w:ascii="Spranq eco sans" w:hAnsi="Spranq eco sans" w:cs="Times New Roman"/>
          <w:color w:val="000000"/>
          <w:sz w:val="20"/>
          <w:szCs w:val="20"/>
        </w:rPr>
        <w:t>obrigação financeira pendente, decorrente de penalidade imposta ou inadimplência,</w:t>
      </w:r>
      <w:r w:rsidRPr="009A284F">
        <w:rPr>
          <w:rFonts w:ascii="Spranq eco sans" w:hAnsi="Spranq eco san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Será considerada data do pagamento o dia </w:t>
      </w:r>
      <w:r w:rsidRPr="009A284F">
        <w:rPr>
          <w:rFonts w:ascii="Spranq eco sans" w:hAnsi="Spranq eco sans" w:cs="Times New Roman"/>
          <w:color w:val="000000"/>
          <w:sz w:val="20"/>
          <w:szCs w:val="20"/>
          <w:lang w:eastAsia="en-US"/>
        </w:rPr>
        <w:t>em que constar como emitida a ordem bancária para pagamento.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Quando do pagamento, será efetuada a retenção tributária prevista na legislação aplicável.</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 Contratada regularmente optante pelo Simples Nacional, nos termos da Lei Complementar nº 123, de 2006, não sofrerá a retenção tributária quanto aos impostos e contribuições abrangidos por aquele regime. No entanto, o pagamento ficará condicionado à apresentação de </w:t>
      </w:r>
      <w:r w:rsidRPr="009A284F">
        <w:rPr>
          <w:rFonts w:ascii="Spranq eco sans" w:hAnsi="Spranq eco sans" w:cs="Times New Roman"/>
          <w:color w:val="000000"/>
          <w:sz w:val="20"/>
          <w:szCs w:val="20"/>
        </w:rPr>
        <w:lastRenderedPageBreak/>
        <w:t>comprovação, por meio de documento oficial, de que faz jus ao tratamento tributário favorecido previsto na referida Lei Complementar.</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bookmarkStart w:id="0" w:name="_GoBack"/>
      <w:bookmarkEnd w:id="0"/>
      <w:r w:rsidRPr="009A284F">
        <w:rPr>
          <w:rFonts w:ascii="Spranq eco sans" w:hAnsi="Spranq eco sans"/>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7223CD" w:rsidRPr="009A284F" w:rsidRDefault="007223CD" w:rsidP="009A284F">
      <w:pPr>
        <w:keepNext/>
        <w:tabs>
          <w:tab w:val="left" w:pos="1701"/>
        </w:tabs>
        <w:spacing w:before="120" w:after="120" w:line="360" w:lineRule="auto"/>
        <w:ind w:right="-1" w:firstLine="1134"/>
        <w:contextualSpacing/>
        <w:jc w:val="both"/>
        <w:outlineLvl w:val="1"/>
        <w:rPr>
          <w:rFonts w:ascii="Spranq eco sans" w:hAnsi="Spranq eco sans" w:cs="Times New Roman"/>
          <w:color w:val="000000"/>
          <w:sz w:val="20"/>
          <w:szCs w:val="20"/>
        </w:rPr>
      </w:pPr>
      <w:r w:rsidRPr="009A284F">
        <w:rPr>
          <w:rFonts w:ascii="Spranq eco sans" w:hAnsi="Spranq eco sans" w:cs="Times New Roman"/>
          <w:color w:val="000000"/>
          <w:sz w:val="20"/>
          <w:szCs w:val="20"/>
        </w:rPr>
        <w:t>EM = I x N x VP, sendo:</w:t>
      </w:r>
    </w:p>
    <w:p w:rsidR="007223CD" w:rsidRPr="009A284F" w:rsidRDefault="007223CD" w:rsidP="009A284F">
      <w:pPr>
        <w:tabs>
          <w:tab w:val="left" w:pos="1701"/>
        </w:tabs>
        <w:spacing w:before="120" w:after="120" w:line="360" w:lineRule="auto"/>
        <w:ind w:firstLine="1134"/>
        <w:contextualSpacing/>
        <w:jc w:val="both"/>
        <w:rPr>
          <w:rFonts w:ascii="Spranq eco sans" w:hAnsi="Spranq eco sans"/>
          <w:snapToGrid w:val="0"/>
          <w:color w:val="000000"/>
          <w:sz w:val="20"/>
          <w:szCs w:val="20"/>
        </w:rPr>
      </w:pPr>
      <w:r w:rsidRPr="009A284F">
        <w:rPr>
          <w:rFonts w:ascii="Spranq eco sans" w:hAnsi="Spranq eco sans"/>
          <w:snapToGrid w:val="0"/>
          <w:color w:val="000000"/>
          <w:sz w:val="20"/>
          <w:szCs w:val="20"/>
        </w:rPr>
        <w:t>EM = Encargos moratórios;</w:t>
      </w:r>
    </w:p>
    <w:p w:rsidR="007223CD" w:rsidRPr="009A284F" w:rsidRDefault="007223CD" w:rsidP="009A284F">
      <w:pPr>
        <w:tabs>
          <w:tab w:val="left" w:pos="1701"/>
        </w:tabs>
        <w:spacing w:before="120" w:after="120" w:line="360" w:lineRule="auto"/>
        <w:ind w:firstLine="1134"/>
        <w:contextualSpacing/>
        <w:jc w:val="both"/>
        <w:rPr>
          <w:rFonts w:ascii="Spranq eco sans" w:hAnsi="Spranq eco sans"/>
          <w:color w:val="000000"/>
          <w:sz w:val="20"/>
          <w:szCs w:val="20"/>
        </w:rPr>
      </w:pPr>
      <w:r w:rsidRPr="009A284F">
        <w:rPr>
          <w:rFonts w:ascii="Spranq eco sans" w:hAnsi="Spranq eco sans"/>
          <w:color w:val="000000"/>
          <w:sz w:val="20"/>
          <w:szCs w:val="20"/>
        </w:rPr>
        <w:t>N = Número de dias entre a data prevista para o pagamento e a do efetivo pagamento;</w:t>
      </w:r>
    </w:p>
    <w:p w:rsidR="007223CD" w:rsidRPr="009A284F" w:rsidRDefault="007223CD" w:rsidP="009A284F">
      <w:pPr>
        <w:tabs>
          <w:tab w:val="left" w:pos="1701"/>
        </w:tabs>
        <w:spacing w:before="120" w:after="120" w:line="360" w:lineRule="auto"/>
        <w:ind w:firstLine="1134"/>
        <w:contextualSpacing/>
        <w:jc w:val="both"/>
        <w:rPr>
          <w:rFonts w:ascii="Spranq eco sans" w:hAnsi="Spranq eco sans"/>
          <w:color w:val="000000"/>
          <w:sz w:val="20"/>
          <w:szCs w:val="20"/>
        </w:rPr>
      </w:pPr>
      <w:r w:rsidRPr="009A284F">
        <w:rPr>
          <w:rFonts w:ascii="Spranq eco sans" w:hAnsi="Spranq eco sans"/>
          <w:color w:val="000000"/>
          <w:sz w:val="20"/>
          <w:szCs w:val="20"/>
        </w:rPr>
        <w:t>VP = Valor da parcela a ser paga.</w:t>
      </w:r>
    </w:p>
    <w:p w:rsidR="007223CD" w:rsidRPr="009A284F" w:rsidRDefault="007223CD" w:rsidP="009A284F">
      <w:pPr>
        <w:tabs>
          <w:tab w:val="left" w:pos="1701"/>
        </w:tabs>
        <w:spacing w:before="120" w:after="120" w:line="360" w:lineRule="auto"/>
        <w:ind w:firstLine="1134"/>
        <w:contextualSpacing/>
        <w:jc w:val="both"/>
        <w:rPr>
          <w:rFonts w:ascii="Spranq eco sans" w:hAnsi="Spranq eco sans" w:cs="Times New Roman"/>
          <w:color w:val="000000"/>
          <w:sz w:val="20"/>
          <w:szCs w:val="20"/>
        </w:rPr>
      </w:pPr>
      <w:r w:rsidRPr="009A284F">
        <w:rPr>
          <w:rFonts w:ascii="Spranq eco sans" w:hAnsi="Spranq eco sans" w:cs="Times New Roman"/>
          <w:snapToGrid w:val="0"/>
          <w:color w:val="000000"/>
          <w:sz w:val="20"/>
          <w:szCs w:val="20"/>
        </w:rPr>
        <w:t xml:space="preserve">I = Índice de compensação financeira = </w:t>
      </w:r>
      <w:r w:rsidRPr="009A284F">
        <w:rPr>
          <w:rFonts w:ascii="Spranq eco sans" w:hAnsi="Spranq eco sans" w:cs="Times New Roman"/>
          <w:color w:val="000000"/>
          <w:sz w:val="20"/>
          <w:szCs w:val="2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7223CD" w:rsidRPr="009A284F">
        <w:tc>
          <w:tcPr>
            <w:tcW w:w="1701" w:type="dxa"/>
            <w:vAlign w:val="center"/>
          </w:tcPr>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u w:val="single"/>
                <w:lang w:val="en-US"/>
              </w:rPr>
            </w:pPr>
            <w:r w:rsidRPr="009A284F">
              <w:rPr>
                <w:rFonts w:ascii="Spranq eco sans" w:hAnsi="Spranq eco sans"/>
                <w:color w:val="000000"/>
                <w:sz w:val="20"/>
                <w:szCs w:val="20"/>
                <w:lang w:val="en-US"/>
              </w:rPr>
              <w:t>I = (TX)</w:t>
            </w:r>
          </w:p>
          <w:p w:rsidR="007223CD" w:rsidRPr="009A284F" w:rsidRDefault="007223CD" w:rsidP="009A284F">
            <w:pPr>
              <w:tabs>
                <w:tab w:val="left" w:pos="1701"/>
              </w:tabs>
              <w:spacing w:before="120" w:after="120" w:line="360" w:lineRule="auto"/>
              <w:contextualSpacing/>
              <w:jc w:val="both"/>
              <w:rPr>
                <w:rFonts w:ascii="Spranq eco sans" w:hAnsi="Spranq eco sans" w:cs="Times New Roman"/>
                <w:snapToGrid w:val="0"/>
                <w:color w:val="000000"/>
                <w:sz w:val="20"/>
                <w:szCs w:val="20"/>
                <w:lang w:val="en-US"/>
              </w:rPr>
            </w:pPr>
            <w:r w:rsidRPr="009A284F">
              <w:rPr>
                <w:rFonts w:ascii="Spranq eco sans" w:hAnsi="Spranq eco sans" w:cs="Times New Roman"/>
                <w:snapToGrid w:val="0"/>
                <w:color w:val="000000"/>
                <w:sz w:val="20"/>
                <w:szCs w:val="20"/>
                <w:lang w:val="en-US"/>
              </w:rPr>
              <w:t xml:space="preserve">     </w:t>
            </w:r>
          </w:p>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lang w:val="en-US"/>
              </w:rPr>
            </w:pPr>
          </w:p>
        </w:tc>
        <w:tc>
          <w:tcPr>
            <w:tcW w:w="2410" w:type="dxa"/>
            <w:vAlign w:val="center"/>
          </w:tcPr>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u w:val="single"/>
                <w:lang w:val="en-US"/>
              </w:rPr>
            </w:pPr>
            <w:r w:rsidRPr="009A284F">
              <w:rPr>
                <w:rFonts w:ascii="Spranq eco sans" w:hAnsi="Spranq eco sans"/>
                <w:color w:val="000000"/>
                <w:sz w:val="20"/>
                <w:szCs w:val="20"/>
                <w:lang w:val="en-US"/>
              </w:rPr>
              <w:t xml:space="preserve">I = </w:t>
            </w:r>
            <w:r w:rsidRPr="009A284F">
              <w:rPr>
                <w:rFonts w:ascii="Spranq eco sans" w:hAnsi="Spranq eco sans"/>
                <w:color w:val="000000"/>
                <w:sz w:val="20"/>
                <w:szCs w:val="20"/>
                <w:u w:val="single"/>
                <w:lang w:val="en-US"/>
              </w:rPr>
              <w:t>(6/100)</w:t>
            </w:r>
          </w:p>
          <w:p w:rsidR="007223CD" w:rsidRPr="009A284F" w:rsidRDefault="007223CD" w:rsidP="009A284F">
            <w:pPr>
              <w:tabs>
                <w:tab w:val="left" w:pos="1701"/>
              </w:tabs>
              <w:spacing w:before="120" w:after="120" w:line="360" w:lineRule="auto"/>
              <w:contextualSpacing/>
              <w:jc w:val="both"/>
              <w:rPr>
                <w:rFonts w:ascii="Spranq eco sans" w:hAnsi="Spranq eco sans" w:cs="Times New Roman"/>
                <w:snapToGrid w:val="0"/>
                <w:color w:val="000000"/>
                <w:sz w:val="20"/>
                <w:szCs w:val="20"/>
              </w:rPr>
            </w:pPr>
            <w:r w:rsidRPr="009A284F">
              <w:rPr>
                <w:rFonts w:ascii="Spranq eco sans" w:hAnsi="Spranq eco sans" w:cs="Times New Roman"/>
                <w:snapToGrid w:val="0"/>
                <w:color w:val="000000"/>
                <w:sz w:val="20"/>
                <w:szCs w:val="20"/>
                <w:lang w:val="en-US"/>
              </w:rPr>
              <w:t xml:space="preserve">     </w:t>
            </w:r>
            <w:r w:rsidRPr="009A284F">
              <w:rPr>
                <w:rFonts w:ascii="Spranq eco sans" w:hAnsi="Spranq eco sans" w:cs="Times New Roman"/>
                <w:snapToGrid w:val="0"/>
                <w:color w:val="000000"/>
                <w:sz w:val="20"/>
                <w:szCs w:val="20"/>
              </w:rPr>
              <w:t>365</w:t>
            </w:r>
          </w:p>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rPr>
            </w:pPr>
          </w:p>
        </w:tc>
        <w:tc>
          <w:tcPr>
            <w:tcW w:w="3738" w:type="dxa"/>
            <w:vAlign w:val="center"/>
          </w:tcPr>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rPr>
            </w:pPr>
            <w:r w:rsidRPr="009A284F">
              <w:rPr>
                <w:rFonts w:ascii="Spranq eco sans" w:hAnsi="Spranq eco sans"/>
                <w:color w:val="000000"/>
                <w:sz w:val="20"/>
                <w:szCs w:val="20"/>
              </w:rPr>
              <w:t>I = 0,00016438</w:t>
            </w:r>
          </w:p>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rPr>
            </w:pPr>
            <w:r w:rsidRPr="009A284F">
              <w:rPr>
                <w:rFonts w:ascii="Spranq eco sans" w:hAnsi="Spranq eco sans"/>
                <w:color w:val="000000"/>
                <w:sz w:val="20"/>
                <w:szCs w:val="20"/>
              </w:rPr>
              <w:t>TX = Percentual da taxa anual = 6%.</w:t>
            </w:r>
          </w:p>
          <w:p w:rsidR="007223CD" w:rsidRPr="009A284F" w:rsidRDefault="007223CD" w:rsidP="009A284F">
            <w:pPr>
              <w:tabs>
                <w:tab w:val="left" w:pos="1701"/>
              </w:tabs>
              <w:spacing w:before="120" w:after="120" w:line="360" w:lineRule="auto"/>
              <w:contextualSpacing/>
              <w:jc w:val="both"/>
              <w:rPr>
                <w:rFonts w:ascii="Spranq eco sans" w:hAnsi="Spranq eco sans"/>
                <w:color w:val="000000"/>
                <w:sz w:val="20"/>
                <w:szCs w:val="20"/>
              </w:rPr>
            </w:pPr>
          </w:p>
        </w:tc>
      </w:tr>
    </w:tbl>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 xml:space="preserve"> DAS SANÇÕES ADMINISTRATIVAS.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Comete infração administrativa, nos termos da Lei nº 10.520, de 2002, o licitante/adjudicatário</w:t>
      </w:r>
      <w:r w:rsidRPr="009A284F">
        <w:rPr>
          <w:rFonts w:ascii="Spranq eco sans" w:hAnsi="Spranq eco sans"/>
          <w:sz w:val="20"/>
          <w:szCs w:val="20"/>
          <w:shd w:val="clear" w:color="auto" w:fill="FFFFFF"/>
        </w:rPr>
        <w:t xml:space="preserve"> </w:t>
      </w:r>
      <w:r w:rsidRPr="009A284F">
        <w:rPr>
          <w:rFonts w:ascii="Spranq eco sans" w:hAnsi="Spranq eco sans" w:cs="Times New Roman"/>
          <w:sz w:val="20"/>
          <w:szCs w:val="20"/>
          <w:shd w:val="clear" w:color="auto" w:fill="FFFFFF"/>
        </w:rPr>
        <w:t xml:space="preserve">que: </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color w:val="000000"/>
          <w:sz w:val="20"/>
          <w:szCs w:val="20"/>
          <w:shd w:val="clear" w:color="auto" w:fill="FFFFFF"/>
        </w:rPr>
      </w:pPr>
      <w:r w:rsidRPr="009A284F">
        <w:rPr>
          <w:rFonts w:ascii="Spranq eco sans" w:hAnsi="Spranq eco sans" w:cs="Times New Roman"/>
          <w:color w:val="000000"/>
          <w:sz w:val="20"/>
          <w:szCs w:val="20"/>
          <w:shd w:val="clear" w:color="auto" w:fill="FFFFFF"/>
        </w:rPr>
        <w:t>N</w:t>
      </w:r>
      <w:r w:rsidR="007223CD" w:rsidRPr="009A284F">
        <w:rPr>
          <w:rFonts w:ascii="Spranq eco sans" w:hAnsi="Spranq eco sans" w:cs="Times New Roman"/>
          <w:color w:val="000000"/>
          <w:sz w:val="20"/>
          <w:szCs w:val="20"/>
          <w:shd w:val="clear" w:color="auto" w:fill="FFFFFF"/>
        </w:rPr>
        <w:t>ão assinar a ata de registro de preços quando convocado dentro do prazo de validade da proposta, não aceitar/retirar a nota de empenho ou não assinar o termo de contrato decorrente da ata de registro de preços;</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A</w:t>
      </w:r>
      <w:r w:rsidR="007223CD" w:rsidRPr="009A284F">
        <w:rPr>
          <w:rFonts w:ascii="Spranq eco sans" w:hAnsi="Spranq eco sans" w:cs="Times New Roman"/>
          <w:sz w:val="20"/>
          <w:szCs w:val="20"/>
          <w:shd w:val="clear" w:color="auto" w:fill="FFFFFF"/>
        </w:rPr>
        <w:t>presentar</w:t>
      </w:r>
      <w:r w:rsidR="007223CD" w:rsidRPr="009A284F">
        <w:rPr>
          <w:rFonts w:ascii="Spranq eco sans" w:hAnsi="Spranq eco sans"/>
          <w:sz w:val="20"/>
          <w:szCs w:val="20"/>
          <w:shd w:val="clear" w:color="auto" w:fill="FFFFFF"/>
        </w:rPr>
        <w:t xml:space="preserve"> documentação falsa</w:t>
      </w:r>
      <w:r w:rsidR="007223CD" w:rsidRPr="009A284F">
        <w:rPr>
          <w:rFonts w:ascii="Spranq eco sans" w:hAnsi="Spranq eco sans" w:cs="Times New Roman"/>
          <w:sz w:val="20"/>
          <w:szCs w:val="20"/>
          <w:shd w:val="clear" w:color="auto" w:fill="FFFFFF"/>
        </w:rPr>
        <w:t>;</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D</w:t>
      </w:r>
      <w:r w:rsidR="007223CD" w:rsidRPr="009A284F">
        <w:rPr>
          <w:rFonts w:ascii="Spranq eco sans" w:hAnsi="Spranq eco sans" w:cs="Times New Roman"/>
          <w:sz w:val="20"/>
          <w:szCs w:val="20"/>
          <w:shd w:val="clear" w:color="auto" w:fill="FFFFFF"/>
        </w:rPr>
        <w:t xml:space="preserve">eixar de entregar os documentos exigidos no </w:t>
      </w:r>
      <w:r w:rsidR="007223CD" w:rsidRPr="009A284F">
        <w:rPr>
          <w:rFonts w:ascii="Spranq eco sans" w:hAnsi="Spranq eco sans"/>
          <w:sz w:val="20"/>
          <w:szCs w:val="20"/>
          <w:shd w:val="clear" w:color="auto" w:fill="FFFFFF"/>
        </w:rPr>
        <w:t>certame</w:t>
      </w:r>
      <w:r w:rsidR="007223CD" w:rsidRPr="009A284F">
        <w:rPr>
          <w:rFonts w:ascii="Spranq eco sans" w:hAnsi="Spranq eco sans" w:cs="Times New Roman"/>
          <w:sz w:val="20"/>
          <w:szCs w:val="20"/>
          <w:shd w:val="clear" w:color="auto" w:fill="FFFFFF"/>
        </w:rPr>
        <w:t>;</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Arial"/>
          <w:sz w:val="20"/>
          <w:szCs w:val="20"/>
        </w:rPr>
        <w:t>E</w:t>
      </w:r>
      <w:r w:rsidR="007223CD" w:rsidRPr="009A284F">
        <w:rPr>
          <w:rFonts w:ascii="Spranq eco sans" w:hAnsi="Spranq eco sans" w:cs="Arial"/>
          <w:sz w:val="20"/>
          <w:szCs w:val="20"/>
        </w:rPr>
        <w:t>nsejar o retardamento da execução do objeto;</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N</w:t>
      </w:r>
      <w:r w:rsidR="007223CD" w:rsidRPr="009A284F">
        <w:rPr>
          <w:rFonts w:ascii="Spranq eco sans" w:hAnsi="Spranq eco sans" w:cs="Times New Roman"/>
          <w:sz w:val="20"/>
          <w:szCs w:val="20"/>
          <w:shd w:val="clear" w:color="auto" w:fill="FFFFFF"/>
        </w:rPr>
        <w:t>ão</w:t>
      </w:r>
      <w:r w:rsidR="007223CD" w:rsidRPr="009A284F">
        <w:rPr>
          <w:rFonts w:ascii="Spranq eco sans" w:hAnsi="Spranq eco sans"/>
          <w:sz w:val="20"/>
          <w:szCs w:val="20"/>
          <w:shd w:val="clear" w:color="auto" w:fill="FFFFFF"/>
        </w:rPr>
        <w:t xml:space="preserve"> mantiver a proposta</w:t>
      </w:r>
      <w:r w:rsidR="007223CD" w:rsidRPr="009A284F">
        <w:rPr>
          <w:rFonts w:ascii="Spranq eco sans" w:hAnsi="Spranq eco sans" w:cs="Times New Roman"/>
          <w:sz w:val="20"/>
          <w:szCs w:val="20"/>
          <w:shd w:val="clear" w:color="auto" w:fill="FFFFFF"/>
        </w:rPr>
        <w:t>;</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C</w:t>
      </w:r>
      <w:r w:rsidR="007223CD" w:rsidRPr="009A284F">
        <w:rPr>
          <w:rFonts w:ascii="Spranq eco sans" w:hAnsi="Spranq eco sans" w:cs="Times New Roman"/>
          <w:sz w:val="20"/>
          <w:szCs w:val="20"/>
          <w:shd w:val="clear" w:color="auto" w:fill="FFFFFF"/>
        </w:rPr>
        <w:t>ometer fraude fiscal;</w:t>
      </w:r>
    </w:p>
    <w:p w:rsidR="007223CD" w:rsidRPr="009A284F" w:rsidRDefault="001642A0"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C</w:t>
      </w:r>
      <w:r w:rsidR="007223CD" w:rsidRPr="009A284F">
        <w:rPr>
          <w:rFonts w:ascii="Spranq eco sans" w:hAnsi="Spranq eco sans" w:cs="Times New Roman"/>
          <w:sz w:val="20"/>
          <w:szCs w:val="20"/>
          <w:shd w:val="clear" w:color="auto" w:fill="FFFFFF"/>
        </w:rPr>
        <w:t>omportar-se de modo inidôneo;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shd w:val="clear" w:color="auto" w:fill="FFFFFF"/>
        </w:rPr>
      </w:pPr>
      <w:r w:rsidRPr="009A284F">
        <w:rPr>
          <w:rFonts w:ascii="Spranq eco sans" w:hAnsi="Spranq eco san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t xml:space="preserve">Multa de </w:t>
      </w:r>
      <w:r w:rsidRPr="009A284F">
        <w:rPr>
          <w:rFonts w:ascii="Spranq eco sans" w:hAnsi="Spranq eco sans" w:cs="Times New Roman"/>
          <w:b/>
          <w:sz w:val="20"/>
          <w:szCs w:val="20"/>
          <w:shd w:val="clear" w:color="auto" w:fill="FFFFFF"/>
        </w:rPr>
        <w:t>10% (dez por cento)</w:t>
      </w:r>
      <w:r w:rsidRPr="009A284F">
        <w:rPr>
          <w:rFonts w:ascii="Spranq eco sans" w:hAnsi="Spranq eco sans" w:cs="Times New Roman"/>
          <w:sz w:val="20"/>
          <w:szCs w:val="20"/>
          <w:shd w:val="clear" w:color="auto" w:fill="FFFFFF"/>
        </w:rPr>
        <w:t xml:space="preserve"> sobre o valor estimado do(s) item(s) prejudicado(s) pela conduta do licitante;</w:t>
      </w:r>
    </w:p>
    <w:p w:rsidR="007223CD"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sz w:val="20"/>
          <w:szCs w:val="20"/>
          <w:shd w:val="clear" w:color="auto" w:fill="FFFFFF"/>
        </w:rPr>
      </w:pPr>
      <w:r w:rsidRPr="009A284F">
        <w:rPr>
          <w:rFonts w:ascii="Spranq eco sans" w:hAnsi="Spranq eco sans" w:cs="Times New Roman"/>
          <w:sz w:val="20"/>
          <w:szCs w:val="20"/>
          <w:shd w:val="clear" w:color="auto" w:fill="FFFFFF"/>
        </w:rPr>
        <w:lastRenderedPageBreak/>
        <w:t>Impedimento de licitar e de contratar com a União e descredenciamento no SICAF, pelo prazo de até cinco anos;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sz w:val="20"/>
          <w:szCs w:val="20"/>
        </w:rPr>
      </w:pPr>
      <w:r w:rsidRPr="009A284F">
        <w:rPr>
          <w:rFonts w:ascii="Spranq eco sans" w:hAnsi="Spranq eco sans" w:cs="Times New Roman"/>
          <w:sz w:val="20"/>
          <w:szCs w:val="20"/>
          <w:shd w:val="clear" w:color="auto" w:fill="FFFFFF"/>
        </w:rPr>
        <w:t>A penalidade de multa pode ser aplicada cumulativamente com a sanção de impedimento</w:t>
      </w:r>
      <w:r w:rsidRPr="009A284F">
        <w:rPr>
          <w:rFonts w:ascii="Spranq eco sans" w:hAnsi="Spranq eco sans"/>
          <w:sz w:val="20"/>
          <w:szCs w:val="20"/>
          <w:shd w:val="clear" w:color="auto" w:fill="FFFFFF"/>
        </w:rPr>
        <w:t>.</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sz w:val="20"/>
          <w:szCs w:val="20"/>
        </w:rPr>
        <w:t xml:space="preserve">A </w:t>
      </w:r>
      <w:r w:rsidRPr="009A284F">
        <w:rPr>
          <w:rFonts w:ascii="Spranq eco sans" w:hAnsi="Spranq eco san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As penalidades serão obrigatoriamente registradas no SICAF.</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olor w:val="000000"/>
          <w:sz w:val="20"/>
          <w:szCs w:val="20"/>
        </w:rPr>
      </w:pPr>
      <w:r w:rsidRPr="009A284F">
        <w:rPr>
          <w:rFonts w:ascii="Spranq eco sans" w:hAnsi="Spranq eco sans" w:cs="Times New Roman"/>
          <w:color w:val="000000"/>
          <w:sz w:val="20"/>
          <w:szCs w:val="20"/>
        </w:rPr>
        <w:t>As sanções por atos praticados no decorrer da contratação estão previstas no Termo de Referência.</w:t>
      </w:r>
    </w:p>
    <w:p w:rsidR="007223CD" w:rsidRPr="009A284F" w:rsidRDefault="007223CD" w:rsidP="009A284F">
      <w:pPr>
        <w:spacing w:before="120" w:after="120" w:line="360" w:lineRule="auto"/>
        <w:ind w:right="-15"/>
        <w:contextualSpacing/>
        <w:jc w:val="both"/>
        <w:rPr>
          <w:rFonts w:ascii="Spranq eco sans" w:hAnsi="Spranq eco sans"/>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DA IMPUGNAÇÃO AO EDITAL E DO PEDIDO DE ESCLARECIMENTO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Até 02 (dois) dias úteis antes da data designada para a abertura da sessão pública, qualquer pessoa poderá impugnar este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A impugnação poderá ser realizada por forma eletrônica, pelo e-mail </w:t>
      </w:r>
      <w:r w:rsidRPr="009A284F">
        <w:rPr>
          <w:rFonts w:ascii="Spranq eco sans" w:hAnsi="Spranq eco sans" w:cs="Times New Roman"/>
          <w:b/>
          <w:color w:val="000000"/>
          <w:sz w:val="20"/>
          <w:szCs w:val="20"/>
        </w:rPr>
        <w:t>pregao@pr6.ufrj.br</w:t>
      </w:r>
      <w:r w:rsidRPr="009A284F">
        <w:rPr>
          <w:rFonts w:ascii="Spranq eco sans" w:hAnsi="Spranq eco sans" w:cs="Times New Roman"/>
          <w:color w:val="000000"/>
          <w:sz w:val="20"/>
          <w:szCs w:val="20"/>
        </w:rPr>
        <w:t xml:space="preserve"> ou por petição dirigida ou protocolada no endereço </w:t>
      </w:r>
      <w:r w:rsidRPr="009A284F">
        <w:rPr>
          <w:rFonts w:ascii="Spranq eco sans" w:hAnsi="Spranq eco sans" w:cs="Times New Roman"/>
          <w:sz w:val="20"/>
          <w:szCs w:val="20"/>
        </w:rPr>
        <w:t>disponibilizado no preâmbulo deste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Caberá ao Pregoeiro decidir sobre a impugnação no prazo de até vinte e quatro horas.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Acolhida a impugnação, será definida e publicada nova data para a realização do certame.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9A284F">
        <w:rPr>
          <w:rFonts w:ascii="Spranq eco sans" w:hAnsi="Spranq eco sans" w:cs="Times New Roman"/>
          <w:bCs/>
          <w:sz w:val="20"/>
          <w:szCs w:val="20"/>
          <w:lang w:eastAsia="en-US"/>
        </w:rPr>
        <w:t>exclusivamente por meio eletrônico via internet, no endereço indicado no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As impugnações e pedidos de esclarecimentos não suspendem os prazos previstos no certame.</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7223CD" w:rsidRPr="009A284F" w:rsidRDefault="007223CD" w:rsidP="009A284F">
      <w:pPr>
        <w:spacing w:before="120" w:after="120" w:line="360" w:lineRule="auto"/>
        <w:ind w:right="-15"/>
        <w:contextualSpacing/>
        <w:jc w:val="both"/>
        <w:rPr>
          <w:rFonts w:ascii="Spranq eco sans" w:hAnsi="Spranq eco sans" w:cs="Times New Roman"/>
          <w:color w:val="000000"/>
          <w:sz w:val="20"/>
          <w:szCs w:val="20"/>
        </w:rPr>
      </w:pPr>
    </w:p>
    <w:p w:rsidR="007223CD" w:rsidRPr="009A284F" w:rsidRDefault="007223CD" w:rsidP="009A284F">
      <w:pPr>
        <w:numPr>
          <w:ilvl w:val="0"/>
          <w:numId w:val="3"/>
        </w:numPr>
        <w:spacing w:before="120" w:after="120" w:line="360" w:lineRule="auto"/>
        <w:ind w:left="709" w:right="-15" w:hanging="709"/>
        <w:contextualSpacing/>
        <w:jc w:val="both"/>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DAS DISPOSIÇÕES GERAIS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 A homologação do resultado desta licitação não implicará direito à contratação.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Em caso de divergência entre disposições deste Edital e de seus anexos ou demais peças que compõem o processo, prevalecerá as deste Edital.</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O Edital está disponibilizado, na íntegra, no endereço eletrônico </w:t>
      </w:r>
      <w:hyperlink r:id="rId9" w:history="1">
        <w:r w:rsidRPr="009A284F">
          <w:rPr>
            <w:rStyle w:val="Hyperlink"/>
            <w:rFonts w:ascii="Spranq eco sans" w:hAnsi="Spranq eco sans" w:cs="Tahoma"/>
            <w:b/>
            <w:color w:val="auto"/>
            <w:sz w:val="20"/>
            <w:szCs w:val="20"/>
            <w:u w:val="none"/>
          </w:rPr>
          <w:t>www.comprasnet.gov.br</w:t>
        </w:r>
      </w:hyperlink>
      <w:r w:rsidRPr="009A284F">
        <w:rPr>
          <w:rFonts w:ascii="Spranq eco sans" w:hAnsi="Spranq eco sans" w:cs="Times New Roman"/>
          <w:color w:val="000000"/>
          <w:sz w:val="20"/>
          <w:szCs w:val="20"/>
        </w:rPr>
        <w:t xml:space="preserve"> ou </w:t>
      </w:r>
      <w:r w:rsidRPr="009A284F">
        <w:rPr>
          <w:rFonts w:ascii="Spranq eco sans" w:hAnsi="Spranq eco sans" w:cs="Times New Roman"/>
          <w:b/>
          <w:color w:val="000000"/>
          <w:sz w:val="20"/>
          <w:szCs w:val="20"/>
        </w:rPr>
        <w:t>www.pr6.ufrj.br</w:t>
      </w:r>
      <w:r w:rsidRPr="009A284F">
        <w:rPr>
          <w:rFonts w:ascii="Spranq eco sans" w:hAnsi="Spranq eco sans" w:cs="Times New Roman"/>
          <w:color w:val="000000"/>
          <w:sz w:val="20"/>
          <w:szCs w:val="20"/>
        </w:rPr>
        <w:t xml:space="preserve">, e também poderão ser lidos e/ou obtidos no endereço </w:t>
      </w:r>
      <w:r w:rsidRPr="009A284F">
        <w:rPr>
          <w:rFonts w:ascii="Spranq eco sans" w:hAnsi="Spranq eco sans" w:cs="Times New Roman"/>
          <w:sz w:val="20"/>
          <w:szCs w:val="20"/>
        </w:rPr>
        <w:t>descrito no preâmbulo deste Edital</w:t>
      </w:r>
      <w:r w:rsidRPr="009A284F">
        <w:rPr>
          <w:rFonts w:ascii="Spranq eco sans" w:hAnsi="Spranq eco sans" w:cs="Times New Roman"/>
          <w:color w:val="000000"/>
          <w:sz w:val="20"/>
          <w:szCs w:val="20"/>
        </w:rPr>
        <w:t xml:space="preserve">, nos dias úteis, no horário das </w:t>
      </w:r>
      <w:r w:rsidRPr="009A284F">
        <w:rPr>
          <w:rFonts w:ascii="Spranq eco sans" w:hAnsi="Spranq eco sans" w:cs="Times New Roman"/>
          <w:b/>
          <w:sz w:val="20"/>
          <w:szCs w:val="20"/>
        </w:rPr>
        <w:t>nove</w:t>
      </w:r>
      <w:r w:rsidRPr="009A284F">
        <w:rPr>
          <w:rFonts w:ascii="Spranq eco sans" w:hAnsi="Spranq eco sans" w:cs="Times New Roman"/>
          <w:color w:val="000000"/>
          <w:sz w:val="20"/>
          <w:szCs w:val="20"/>
        </w:rPr>
        <w:t xml:space="preserve"> horas às </w:t>
      </w:r>
      <w:r w:rsidRPr="009A284F">
        <w:rPr>
          <w:rFonts w:ascii="Spranq eco sans" w:hAnsi="Spranq eco sans" w:cs="Times New Roman"/>
          <w:b/>
          <w:sz w:val="20"/>
          <w:szCs w:val="20"/>
        </w:rPr>
        <w:t>dezesseis</w:t>
      </w:r>
      <w:r w:rsidRPr="009A284F">
        <w:rPr>
          <w:rFonts w:ascii="Spranq eco sans" w:hAnsi="Spranq eco sans" w:cs="Times New Roman"/>
          <w:color w:val="000000"/>
          <w:sz w:val="20"/>
          <w:szCs w:val="20"/>
        </w:rPr>
        <w:t xml:space="preserve"> horas, mesmo endereço e período no qual os autos do processo administrativo permanecerão com vista franqueada aos interessados.</w:t>
      </w:r>
    </w:p>
    <w:p w:rsidR="007223CD" w:rsidRPr="009A284F" w:rsidRDefault="007223CD" w:rsidP="009A284F">
      <w:pPr>
        <w:numPr>
          <w:ilvl w:val="1"/>
          <w:numId w:val="3"/>
        </w:numPr>
        <w:spacing w:before="120" w:after="120" w:line="360" w:lineRule="auto"/>
        <w:ind w:left="0" w:right="-15" w:firstLine="0"/>
        <w:contextualSpacing/>
        <w:jc w:val="both"/>
        <w:rPr>
          <w:rFonts w:ascii="Spranq eco sans" w:hAnsi="Spranq eco sans" w:cs="Times New Roman"/>
          <w:color w:val="000000"/>
          <w:sz w:val="20"/>
          <w:szCs w:val="20"/>
        </w:rPr>
      </w:pPr>
      <w:r w:rsidRPr="009A284F">
        <w:rPr>
          <w:rFonts w:ascii="Spranq eco sans" w:hAnsi="Spranq eco sans" w:cs="Times New Roman"/>
          <w:color w:val="000000"/>
          <w:sz w:val="20"/>
          <w:szCs w:val="20"/>
        </w:rPr>
        <w:t>Integram este Edital, para todos os fins e efeitos, os seguintes anexos:</w:t>
      </w:r>
    </w:p>
    <w:p w:rsidR="002B6898" w:rsidRPr="009A284F" w:rsidRDefault="007223CD" w:rsidP="009A284F">
      <w:pPr>
        <w:numPr>
          <w:ilvl w:val="2"/>
          <w:numId w:val="3"/>
        </w:numPr>
        <w:snapToGrid w:val="0"/>
        <w:spacing w:before="120" w:after="120" w:line="360" w:lineRule="auto"/>
        <w:ind w:left="709" w:right="-30" w:firstLine="0"/>
        <w:contextualSpacing/>
        <w:jc w:val="both"/>
        <w:rPr>
          <w:rFonts w:ascii="Spranq eco sans" w:hAnsi="Spranq eco sans" w:cs="Times New Roman"/>
          <w:iCs/>
          <w:color w:val="000000"/>
          <w:sz w:val="20"/>
          <w:szCs w:val="20"/>
        </w:rPr>
      </w:pPr>
      <w:r w:rsidRPr="009A284F">
        <w:rPr>
          <w:rFonts w:ascii="Spranq eco sans" w:hAnsi="Spranq eco sans" w:cs="Times New Roman"/>
          <w:color w:val="000000"/>
          <w:sz w:val="20"/>
          <w:szCs w:val="20"/>
        </w:rPr>
        <w:t xml:space="preserve"> ANEXO I - Termo de Referência;</w:t>
      </w:r>
    </w:p>
    <w:p w:rsidR="007223CD" w:rsidRPr="001E5D8A" w:rsidRDefault="002B6898" w:rsidP="001E5D8A">
      <w:pPr>
        <w:numPr>
          <w:ilvl w:val="2"/>
          <w:numId w:val="3"/>
        </w:numPr>
        <w:snapToGrid w:val="0"/>
        <w:spacing w:before="120" w:after="120" w:line="360" w:lineRule="auto"/>
        <w:ind w:left="709" w:right="-30" w:firstLine="0"/>
        <w:contextualSpacing/>
        <w:jc w:val="both"/>
        <w:rPr>
          <w:rFonts w:ascii="Spranq eco sans" w:hAnsi="Spranq eco sans" w:cs="Times New Roman"/>
          <w:iCs/>
          <w:color w:val="000000"/>
          <w:sz w:val="20"/>
          <w:szCs w:val="20"/>
        </w:rPr>
      </w:pPr>
      <w:r w:rsidRPr="009A284F">
        <w:rPr>
          <w:rFonts w:ascii="Spranq eco sans" w:hAnsi="Spranq eco sans" w:cs="Times New Roman"/>
          <w:iCs/>
          <w:color w:val="000000"/>
          <w:sz w:val="20"/>
          <w:szCs w:val="20"/>
        </w:rPr>
        <w:t>ANEXO II – Ata de Registro de Preços;</w:t>
      </w:r>
    </w:p>
    <w:p w:rsidR="009A284F" w:rsidRDefault="009A284F" w:rsidP="009A284F">
      <w:pPr>
        <w:snapToGrid w:val="0"/>
        <w:spacing w:before="120" w:after="120" w:line="360" w:lineRule="auto"/>
        <w:ind w:right="-30"/>
        <w:contextualSpacing/>
        <w:jc w:val="both"/>
        <w:rPr>
          <w:rFonts w:ascii="Spranq eco sans" w:hAnsi="Spranq eco sans" w:cs="Times New Roman"/>
          <w:iCs/>
          <w:color w:val="000000"/>
          <w:sz w:val="20"/>
          <w:szCs w:val="20"/>
        </w:rPr>
      </w:pPr>
    </w:p>
    <w:p w:rsidR="009A284F" w:rsidRPr="009A284F" w:rsidRDefault="009A284F" w:rsidP="009A284F">
      <w:pPr>
        <w:snapToGrid w:val="0"/>
        <w:spacing w:before="120" w:after="120" w:line="360" w:lineRule="auto"/>
        <w:ind w:right="-30"/>
        <w:contextualSpacing/>
        <w:jc w:val="both"/>
        <w:rPr>
          <w:rFonts w:ascii="Spranq eco sans" w:hAnsi="Spranq eco sans" w:cs="Times New Roman"/>
          <w:iCs/>
          <w:color w:val="000000"/>
          <w:sz w:val="20"/>
          <w:szCs w:val="20"/>
        </w:rPr>
      </w:pPr>
    </w:p>
    <w:p w:rsidR="009969A5" w:rsidRPr="009A284F" w:rsidRDefault="009969A5" w:rsidP="009A284F">
      <w:pPr>
        <w:spacing w:before="120" w:after="120" w:line="360" w:lineRule="auto"/>
        <w:ind w:left="360" w:right="-15" w:firstLine="1767"/>
        <w:contextualSpacing/>
        <w:rPr>
          <w:rFonts w:ascii="Spranq eco sans" w:hAnsi="Spranq eco sans" w:cs="Times New Roman"/>
          <w:color w:val="000000"/>
          <w:sz w:val="20"/>
          <w:szCs w:val="20"/>
        </w:rPr>
      </w:pPr>
      <w:r w:rsidRPr="009A284F">
        <w:rPr>
          <w:rFonts w:ascii="Spranq eco sans" w:hAnsi="Spranq eco sans" w:cs="Times New Roman"/>
          <w:color w:val="000000"/>
          <w:sz w:val="20"/>
          <w:szCs w:val="20"/>
        </w:rPr>
        <w:t xml:space="preserve">Rio de Janeiro, </w:t>
      </w:r>
      <w:r w:rsidRPr="009A284F">
        <w:rPr>
          <w:rFonts w:ascii="Spranq eco sans" w:hAnsi="Spranq eco sans" w:cs="Times New Roman"/>
          <w:color w:val="000000"/>
          <w:sz w:val="20"/>
          <w:szCs w:val="20"/>
          <w:highlight w:val="yellow"/>
        </w:rPr>
        <w:t>xxx</w:t>
      </w:r>
      <w:r w:rsidRPr="009A284F">
        <w:rPr>
          <w:rFonts w:ascii="Spranq eco sans" w:hAnsi="Spranq eco sans" w:cs="Times New Roman"/>
          <w:color w:val="000000"/>
          <w:sz w:val="20"/>
          <w:szCs w:val="20"/>
        </w:rPr>
        <w:t xml:space="preserve"> de </w:t>
      </w:r>
      <w:proofErr w:type="spellStart"/>
      <w:r w:rsidRPr="009A284F">
        <w:rPr>
          <w:rFonts w:ascii="Spranq eco sans" w:hAnsi="Spranq eco sans" w:cs="Times New Roman"/>
          <w:color w:val="000000"/>
          <w:sz w:val="20"/>
          <w:szCs w:val="20"/>
          <w:highlight w:val="yellow"/>
        </w:rPr>
        <w:t>xxxxxxxxxxxx</w:t>
      </w:r>
      <w:proofErr w:type="spellEnd"/>
      <w:r w:rsidRPr="009A284F">
        <w:rPr>
          <w:rFonts w:ascii="Spranq eco sans" w:hAnsi="Spranq eco sans" w:cs="Times New Roman"/>
          <w:color w:val="000000"/>
          <w:sz w:val="20"/>
          <w:szCs w:val="20"/>
        </w:rPr>
        <w:t xml:space="preserve"> de 20</w:t>
      </w:r>
      <w:r w:rsidRPr="009A284F">
        <w:rPr>
          <w:rFonts w:ascii="Spranq eco sans" w:hAnsi="Spranq eco sans" w:cs="Times New Roman"/>
          <w:color w:val="000000"/>
          <w:sz w:val="20"/>
          <w:szCs w:val="20"/>
          <w:highlight w:val="yellow"/>
        </w:rPr>
        <w:t>xx</w:t>
      </w:r>
      <w:r w:rsidRPr="009A284F">
        <w:rPr>
          <w:rFonts w:ascii="Spranq eco sans" w:hAnsi="Spranq eco sans" w:cs="Times New Roman"/>
          <w:color w:val="000000"/>
          <w:sz w:val="20"/>
          <w:szCs w:val="20"/>
        </w:rPr>
        <w:t>.</w:t>
      </w:r>
    </w:p>
    <w:p w:rsidR="009969A5" w:rsidRDefault="009969A5" w:rsidP="009A284F">
      <w:pPr>
        <w:spacing w:before="120" w:after="120" w:line="360" w:lineRule="auto"/>
        <w:ind w:right="-15" w:firstLine="720"/>
        <w:contextualSpacing/>
        <w:jc w:val="both"/>
        <w:rPr>
          <w:rFonts w:ascii="Spranq eco sans" w:hAnsi="Spranq eco sans" w:cs="Times New Roman"/>
          <w:color w:val="000000"/>
          <w:sz w:val="20"/>
          <w:szCs w:val="20"/>
        </w:rPr>
      </w:pPr>
    </w:p>
    <w:p w:rsidR="009A284F" w:rsidRPr="009A284F" w:rsidRDefault="009A284F" w:rsidP="009A284F">
      <w:pPr>
        <w:spacing w:before="120" w:after="120" w:line="360" w:lineRule="auto"/>
        <w:ind w:right="-15" w:firstLine="720"/>
        <w:contextualSpacing/>
        <w:jc w:val="both"/>
        <w:rPr>
          <w:rFonts w:ascii="Spranq eco sans" w:hAnsi="Spranq eco sans" w:cs="Times New Roman"/>
          <w:color w:val="000000"/>
          <w:sz w:val="20"/>
          <w:szCs w:val="20"/>
        </w:rPr>
      </w:pPr>
    </w:p>
    <w:p w:rsidR="009969A5" w:rsidRPr="009A284F" w:rsidRDefault="009969A5" w:rsidP="009A284F">
      <w:pPr>
        <w:spacing w:before="120" w:after="120" w:line="360" w:lineRule="auto"/>
        <w:ind w:right="-15" w:firstLine="720"/>
        <w:contextualSpacing/>
        <w:jc w:val="both"/>
        <w:rPr>
          <w:rFonts w:ascii="Spranq eco sans" w:hAnsi="Spranq eco sans" w:cs="Times New Roman"/>
          <w:color w:val="000000"/>
          <w:sz w:val="20"/>
          <w:szCs w:val="20"/>
        </w:rPr>
      </w:pPr>
    </w:p>
    <w:p w:rsidR="009969A5" w:rsidRPr="009A284F" w:rsidRDefault="009969A5" w:rsidP="00714DEA">
      <w:pPr>
        <w:spacing w:before="120" w:after="120" w:line="360" w:lineRule="auto"/>
        <w:ind w:left="708" w:firstLine="1416"/>
        <w:contextualSpacing/>
        <w:rPr>
          <w:rFonts w:ascii="Spranq eco sans" w:hAnsi="Spranq eco sans" w:cs="Times New Roman"/>
          <w:b/>
          <w:bCs/>
          <w:iCs/>
          <w:color w:val="000000"/>
          <w:sz w:val="20"/>
          <w:szCs w:val="20"/>
        </w:rPr>
      </w:pPr>
      <w:r w:rsidRPr="009A284F">
        <w:rPr>
          <w:rFonts w:ascii="Spranq eco sans" w:hAnsi="Spranq eco sans" w:cs="Times New Roman"/>
          <w:b/>
          <w:bCs/>
          <w:iCs/>
          <w:color w:val="000000"/>
          <w:sz w:val="20"/>
          <w:szCs w:val="20"/>
        </w:rPr>
        <w:t>ARACÉLI CRISTINA DE SOUSA FERREIRA</w:t>
      </w:r>
    </w:p>
    <w:p w:rsidR="009969A5" w:rsidRPr="009A284F" w:rsidRDefault="009969A5" w:rsidP="009A284F">
      <w:pPr>
        <w:spacing w:before="120" w:after="120" w:line="360" w:lineRule="auto"/>
        <w:contextualSpacing/>
        <w:jc w:val="center"/>
        <w:rPr>
          <w:rFonts w:ascii="Spranq eco sans" w:hAnsi="Spranq eco sans" w:cs="Times New Roman"/>
          <w:b/>
          <w:bCs/>
          <w:iCs/>
          <w:color w:val="000000"/>
          <w:sz w:val="20"/>
          <w:szCs w:val="20"/>
        </w:rPr>
      </w:pPr>
      <w:r w:rsidRPr="009A284F">
        <w:rPr>
          <w:rFonts w:ascii="Spranq eco sans" w:hAnsi="Spranq eco sans" w:cs="Times New Roman"/>
          <w:b/>
          <w:bCs/>
          <w:iCs/>
          <w:color w:val="000000"/>
          <w:sz w:val="20"/>
          <w:szCs w:val="20"/>
        </w:rPr>
        <w:t>Pró-Reitora de Gestão &amp; Governança</w:t>
      </w:r>
    </w:p>
    <w:p w:rsidR="008E5D8D" w:rsidRPr="009A284F" w:rsidRDefault="009969A5" w:rsidP="009A284F">
      <w:pPr>
        <w:spacing w:before="120" w:after="120" w:line="360" w:lineRule="auto"/>
        <w:contextualSpacing/>
        <w:jc w:val="center"/>
        <w:rPr>
          <w:rFonts w:ascii="Spranq eco sans" w:hAnsi="Spranq eco sans" w:cs="Times New Roman"/>
          <w:b/>
          <w:bCs/>
          <w:iCs/>
          <w:color w:val="000000"/>
          <w:sz w:val="20"/>
          <w:szCs w:val="20"/>
        </w:rPr>
      </w:pPr>
      <w:r w:rsidRPr="009A284F">
        <w:rPr>
          <w:rFonts w:ascii="Spranq eco sans" w:hAnsi="Spranq eco sans" w:cs="Times New Roman"/>
          <w:b/>
          <w:bCs/>
          <w:iCs/>
          <w:color w:val="000000"/>
          <w:sz w:val="20"/>
          <w:szCs w:val="20"/>
        </w:rPr>
        <w:br w:type="page"/>
      </w:r>
    </w:p>
    <w:p w:rsidR="008E5D8D" w:rsidRPr="009A284F" w:rsidRDefault="008E5D8D" w:rsidP="009A284F">
      <w:pPr>
        <w:spacing w:before="120" w:after="120" w:line="360" w:lineRule="auto"/>
        <w:ind w:right="-15"/>
        <w:contextualSpacing/>
        <w:jc w:val="center"/>
        <w:rPr>
          <w:rFonts w:ascii="Spranq eco sans" w:hAnsi="Spranq eco sans"/>
        </w:rPr>
      </w:pPr>
      <w:r w:rsidRPr="009A284F">
        <w:rPr>
          <w:rFonts w:ascii="Spranq eco sans" w:hAnsi="Spranq eco sans"/>
          <w:noProof/>
        </w:rPr>
        <w:lastRenderedPageBreak/>
        <w:drawing>
          <wp:inline distT="0" distB="0" distL="0" distR="0">
            <wp:extent cx="923925" cy="1114425"/>
            <wp:effectExtent l="19050" t="0" r="9525" b="0"/>
            <wp:docPr id="5" name="Imagem 4"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minerva"/>
                    <pic:cNvPicPr>
                      <a:picLocks noChangeAspect="1" noChangeArrowheads="1"/>
                    </pic:cNvPicPr>
                  </pic:nvPicPr>
                  <pic:blipFill>
                    <a:blip r:embed="rId8"/>
                    <a:srcRect/>
                    <a:stretch>
                      <a:fillRect/>
                    </a:stretch>
                  </pic:blipFill>
                  <pic:spPr bwMode="auto">
                    <a:xfrm>
                      <a:off x="0" y="0"/>
                      <a:ext cx="923925" cy="1114425"/>
                    </a:xfrm>
                    <a:prstGeom prst="rect">
                      <a:avLst/>
                    </a:prstGeom>
                    <a:noFill/>
                    <a:ln w="9525">
                      <a:noFill/>
                      <a:miter lim="800000"/>
                      <a:headEnd/>
                      <a:tailEnd/>
                    </a:ln>
                  </pic:spPr>
                </pic:pic>
              </a:graphicData>
            </a:graphic>
          </wp:inline>
        </w:drawing>
      </w:r>
    </w:p>
    <w:p w:rsidR="008E5D8D" w:rsidRPr="009A284F" w:rsidRDefault="006B5A73" w:rsidP="009A284F">
      <w:pPr>
        <w:spacing w:before="120" w:after="120" w:line="360" w:lineRule="auto"/>
        <w:ind w:right="-15"/>
        <w:contextualSpacing/>
        <w:jc w:val="center"/>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ANEXO I</w:t>
      </w:r>
    </w:p>
    <w:p w:rsidR="008E5D8D" w:rsidRPr="009A284F" w:rsidRDefault="008E5D8D" w:rsidP="009A284F">
      <w:pPr>
        <w:spacing w:before="120" w:after="120" w:line="360" w:lineRule="auto"/>
        <w:ind w:right="-15"/>
        <w:contextualSpacing/>
        <w:jc w:val="center"/>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TERMO DE REFERÊNCIA</w:t>
      </w:r>
    </w:p>
    <w:p w:rsidR="008E5D8D" w:rsidRPr="009A284F" w:rsidRDefault="008E5D8D" w:rsidP="009A284F">
      <w:pPr>
        <w:spacing w:before="120" w:after="120" w:line="360" w:lineRule="auto"/>
        <w:ind w:right="-15"/>
        <w:contextualSpacing/>
        <w:jc w:val="center"/>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UNIVERSIDADE FEDERAL DO RIO DE JANEIRO</w:t>
      </w:r>
    </w:p>
    <w:p w:rsidR="008E5D8D" w:rsidRPr="009A284F" w:rsidRDefault="008E5D8D" w:rsidP="009A284F">
      <w:pPr>
        <w:spacing w:before="120" w:after="120" w:line="360" w:lineRule="auto"/>
        <w:ind w:right="-15"/>
        <w:contextualSpacing/>
        <w:jc w:val="center"/>
        <w:rPr>
          <w:rFonts w:ascii="Spranq eco sans" w:hAnsi="Spranq eco sans" w:cs="Times New Roman"/>
          <w:b/>
          <w:color w:val="000000"/>
          <w:sz w:val="20"/>
          <w:szCs w:val="20"/>
        </w:rPr>
      </w:pPr>
      <w:r w:rsidRPr="009A284F">
        <w:rPr>
          <w:rFonts w:ascii="Spranq eco sans" w:hAnsi="Spranq eco sans" w:cs="Times New Roman"/>
          <w:b/>
          <w:color w:val="000000"/>
          <w:sz w:val="20"/>
          <w:szCs w:val="20"/>
        </w:rPr>
        <w:t>(Processo Administrativo n.° 23079.000164/2014-07)</w:t>
      </w:r>
    </w:p>
    <w:p w:rsidR="00C115C1" w:rsidRDefault="00C115C1" w:rsidP="00C115C1">
      <w:pPr>
        <w:spacing w:before="120" w:after="120" w:line="360" w:lineRule="auto"/>
        <w:ind w:right="-15"/>
        <w:contextualSpacing/>
        <w:rPr>
          <w:rFonts w:ascii="Spranq eco sans" w:hAnsi="Spranq eco sans" w:cs="Times New Roman"/>
          <w:color w:val="000000"/>
          <w:sz w:val="20"/>
          <w:szCs w:val="20"/>
        </w:rPr>
      </w:pPr>
    </w:p>
    <w:p w:rsidR="00C115C1" w:rsidRPr="00FC6CBD" w:rsidRDefault="00C115C1" w:rsidP="00C115C1">
      <w:pPr>
        <w:numPr>
          <w:ilvl w:val="0"/>
          <w:numId w:val="41"/>
        </w:numPr>
        <w:spacing w:after="120" w:line="276" w:lineRule="auto"/>
        <w:ind w:right="-15"/>
        <w:jc w:val="both"/>
        <w:rPr>
          <w:rFonts w:ascii="Arial" w:hAnsi="Arial" w:cs="Arial"/>
          <w:b/>
          <w:color w:val="000000"/>
          <w:sz w:val="20"/>
          <w:szCs w:val="20"/>
        </w:rPr>
      </w:pPr>
      <w:r w:rsidRPr="00FC6CBD">
        <w:rPr>
          <w:rFonts w:ascii="Arial" w:hAnsi="Arial" w:cs="Arial"/>
          <w:b/>
          <w:color w:val="000000"/>
          <w:sz w:val="20"/>
          <w:szCs w:val="20"/>
        </w:rPr>
        <w:t>DO OBJETO</w:t>
      </w:r>
    </w:p>
    <w:p w:rsidR="00C115C1" w:rsidRPr="00FC6CBD" w:rsidRDefault="00C115C1" w:rsidP="00C115C1">
      <w:pPr>
        <w:numPr>
          <w:ilvl w:val="1"/>
          <w:numId w:val="41"/>
        </w:numPr>
        <w:spacing w:after="120" w:line="276" w:lineRule="auto"/>
        <w:ind w:left="0" w:right="-15" w:firstLine="0"/>
        <w:jc w:val="both"/>
        <w:rPr>
          <w:rFonts w:ascii="Arial" w:hAnsi="Arial" w:cs="Arial"/>
          <w:b/>
          <w:i/>
          <w:color w:val="000000" w:themeColor="text1"/>
          <w:sz w:val="20"/>
          <w:szCs w:val="20"/>
        </w:rPr>
      </w:pPr>
      <w:r w:rsidRPr="00FC6CBD">
        <w:rPr>
          <w:rFonts w:ascii="Arial" w:hAnsi="Arial" w:cs="Arial"/>
          <w:color w:val="000000" w:themeColor="text1"/>
          <w:sz w:val="20"/>
          <w:szCs w:val="20"/>
        </w:rPr>
        <w:t xml:space="preserve">Registro de Preços para eventual aquisição de </w:t>
      </w:r>
      <w:r w:rsidRPr="00FC6CBD">
        <w:rPr>
          <w:rFonts w:ascii="Arial" w:hAnsi="Arial" w:cs="Arial"/>
          <w:b/>
          <w:color w:val="000000" w:themeColor="text1"/>
          <w:sz w:val="20"/>
          <w:szCs w:val="20"/>
        </w:rPr>
        <w:t>água mineral em galões de 20 litros</w:t>
      </w:r>
      <w:r w:rsidRPr="00FC6CBD">
        <w:rPr>
          <w:rFonts w:ascii="Arial" w:hAnsi="Arial" w:cs="Arial"/>
          <w:color w:val="000000" w:themeColor="text1"/>
          <w:sz w:val="20"/>
          <w:szCs w:val="20"/>
        </w:rPr>
        <w:t xml:space="preserve"> solicitados pelo </w:t>
      </w:r>
      <w:r w:rsidRPr="00FC6CBD">
        <w:rPr>
          <w:rFonts w:ascii="Arial" w:hAnsi="Arial" w:cs="Arial"/>
          <w:b/>
          <w:color w:val="000000" w:themeColor="text1"/>
          <w:sz w:val="20"/>
          <w:szCs w:val="20"/>
        </w:rPr>
        <w:t>Almoxarifado Central da UFRJ</w:t>
      </w:r>
      <w:r w:rsidRPr="00FC6CBD">
        <w:rPr>
          <w:rFonts w:ascii="Arial" w:hAnsi="Arial" w:cs="Arial"/>
          <w:color w:val="000000" w:themeColor="text1"/>
          <w:sz w:val="20"/>
          <w:szCs w:val="20"/>
        </w:rPr>
        <w:t>, conforme condições, quantidades e exigências estabelecidas neste instrumento.</w:t>
      </w:r>
    </w:p>
    <w:tbl>
      <w:tblPr>
        <w:tblpPr w:leftFromText="141" w:rightFromText="141" w:vertAnchor="text" w:horzAnchor="margin" w:tblpXSpec="center" w:tblpY="275"/>
        <w:tblW w:w="11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1"/>
        <w:gridCol w:w="1281"/>
        <w:gridCol w:w="896"/>
        <w:gridCol w:w="1024"/>
        <w:gridCol w:w="1153"/>
        <w:gridCol w:w="1152"/>
        <w:gridCol w:w="769"/>
        <w:gridCol w:w="1408"/>
        <w:gridCol w:w="1486"/>
        <w:gridCol w:w="1525"/>
      </w:tblGrid>
      <w:tr w:rsidR="00C115C1" w:rsidRPr="000A038D" w:rsidTr="00897D84">
        <w:trPr>
          <w:trHeight w:val="1831"/>
        </w:trPr>
        <w:tc>
          <w:tcPr>
            <w:tcW w:w="641" w:type="dxa"/>
          </w:tcPr>
          <w:p w:rsidR="00C115C1" w:rsidRPr="00FC6CBD" w:rsidRDefault="00C115C1" w:rsidP="00897D84">
            <w:pPr>
              <w:widowControl w:val="0"/>
              <w:suppressAutoHyphens/>
              <w:spacing w:after="120" w:line="276" w:lineRule="auto"/>
              <w:jc w:val="center"/>
              <w:rPr>
                <w:rFonts w:ascii="Arial" w:hAnsi="Arial" w:cs="Arial"/>
                <w:b/>
                <w:bCs/>
                <w:color w:val="000000"/>
                <w:sz w:val="16"/>
                <w:szCs w:val="16"/>
              </w:rPr>
            </w:pPr>
          </w:p>
          <w:p w:rsidR="00C115C1" w:rsidRPr="00FC6CBD" w:rsidRDefault="00C115C1" w:rsidP="00897D84">
            <w:pPr>
              <w:widowControl w:val="0"/>
              <w:suppressAutoHyphens/>
              <w:spacing w:after="120" w:line="276" w:lineRule="auto"/>
              <w:jc w:val="center"/>
              <w:rPr>
                <w:rFonts w:ascii="Arial" w:hAnsi="Arial" w:cs="Arial"/>
                <w:b/>
                <w:bCs/>
                <w:color w:val="000000"/>
                <w:sz w:val="16"/>
                <w:szCs w:val="16"/>
              </w:rPr>
            </w:pPr>
            <w:r w:rsidRPr="00FC6CBD">
              <w:rPr>
                <w:rFonts w:ascii="Arial" w:hAnsi="Arial" w:cs="Arial"/>
                <w:b/>
                <w:bCs/>
                <w:color w:val="000000"/>
                <w:sz w:val="16"/>
                <w:szCs w:val="16"/>
              </w:rPr>
              <w:t>ITEM</w:t>
            </w:r>
          </w:p>
          <w:p w:rsidR="00C115C1" w:rsidRPr="00FC6CBD" w:rsidRDefault="00C115C1" w:rsidP="00897D84">
            <w:pPr>
              <w:widowControl w:val="0"/>
              <w:suppressAutoHyphens/>
              <w:spacing w:after="120" w:line="276" w:lineRule="auto"/>
              <w:jc w:val="center"/>
              <w:rPr>
                <w:rFonts w:ascii="Arial" w:hAnsi="Arial" w:cs="Arial"/>
                <w:b/>
                <w:color w:val="000000"/>
                <w:sz w:val="16"/>
                <w:szCs w:val="16"/>
              </w:rPr>
            </w:pPr>
          </w:p>
        </w:tc>
        <w:tc>
          <w:tcPr>
            <w:tcW w:w="1281" w:type="dxa"/>
          </w:tcPr>
          <w:p w:rsidR="00C115C1" w:rsidRPr="00FC6CBD" w:rsidRDefault="00C115C1" w:rsidP="00897D84">
            <w:pPr>
              <w:spacing w:after="120" w:line="276" w:lineRule="auto"/>
              <w:jc w:val="center"/>
              <w:rPr>
                <w:rFonts w:ascii="Arial" w:hAnsi="Arial" w:cs="Arial"/>
                <w:b/>
                <w:bCs/>
                <w:color w:val="000000"/>
                <w:sz w:val="16"/>
                <w:szCs w:val="16"/>
              </w:rPr>
            </w:pPr>
          </w:p>
          <w:p w:rsidR="00C115C1" w:rsidRPr="00FC6CBD" w:rsidRDefault="00C115C1" w:rsidP="00897D84">
            <w:pPr>
              <w:spacing w:after="120" w:line="276" w:lineRule="auto"/>
              <w:jc w:val="center"/>
              <w:rPr>
                <w:rFonts w:ascii="Arial" w:hAnsi="Arial" w:cs="Arial"/>
                <w:b/>
                <w:bCs/>
                <w:color w:val="000000"/>
                <w:sz w:val="16"/>
                <w:szCs w:val="16"/>
              </w:rPr>
            </w:pPr>
            <w:r w:rsidRPr="00FC6CBD">
              <w:rPr>
                <w:rFonts w:ascii="Arial" w:hAnsi="Arial" w:cs="Arial"/>
                <w:b/>
                <w:bCs/>
                <w:color w:val="000000"/>
                <w:sz w:val="16"/>
                <w:szCs w:val="16"/>
              </w:rPr>
              <w:t>DESCRIÇÃO/ ESPECIF.</w:t>
            </w:r>
          </w:p>
        </w:tc>
        <w:tc>
          <w:tcPr>
            <w:tcW w:w="896" w:type="dxa"/>
          </w:tcPr>
          <w:p w:rsidR="00C115C1" w:rsidRPr="00FC6CBD" w:rsidRDefault="00C115C1" w:rsidP="00897D84">
            <w:pPr>
              <w:widowControl w:val="0"/>
              <w:suppressAutoHyphens/>
              <w:spacing w:after="120" w:line="276" w:lineRule="auto"/>
              <w:jc w:val="center"/>
              <w:rPr>
                <w:rFonts w:ascii="Arial" w:hAnsi="Arial" w:cs="Arial"/>
                <w:b/>
                <w:bCs/>
                <w:sz w:val="16"/>
                <w:szCs w:val="16"/>
              </w:rPr>
            </w:pPr>
          </w:p>
          <w:p w:rsidR="00C115C1" w:rsidRPr="00FC6CBD" w:rsidRDefault="00C115C1" w:rsidP="00897D84">
            <w:pPr>
              <w:widowControl w:val="0"/>
              <w:suppressAutoHyphens/>
              <w:spacing w:after="120" w:line="276" w:lineRule="auto"/>
              <w:jc w:val="center"/>
              <w:rPr>
                <w:rFonts w:ascii="Arial" w:hAnsi="Arial" w:cs="Arial"/>
                <w:color w:val="000000"/>
                <w:sz w:val="16"/>
                <w:szCs w:val="16"/>
              </w:rPr>
            </w:pPr>
            <w:r w:rsidRPr="00FC6CBD">
              <w:rPr>
                <w:rFonts w:ascii="Arial" w:hAnsi="Arial" w:cs="Arial"/>
                <w:b/>
                <w:bCs/>
                <w:sz w:val="16"/>
                <w:szCs w:val="16"/>
              </w:rPr>
              <w:t xml:space="preserve">CÓDIGO </w:t>
            </w:r>
            <w:r w:rsidRPr="00FC6CBD">
              <w:rPr>
                <w:rFonts w:ascii="Arial" w:hAnsi="Arial" w:cs="Arial"/>
                <w:b/>
                <w:bCs/>
                <w:color w:val="000000"/>
                <w:sz w:val="16"/>
                <w:szCs w:val="16"/>
              </w:rPr>
              <w:t>CATMAT</w:t>
            </w:r>
          </w:p>
        </w:tc>
        <w:tc>
          <w:tcPr>
            <w:tcW w:w="1024" w:type="dxa"/>
          </w:tcPr>
          <w:p w:rsidR="00C115C1" w:rsidRPr="00FC6CBD" w:rsidRDefault="00C115C1" w:rsidP="00897D84">
            <w:pPr>
              <w:widowControl w:val="0"/>
              <w:suppressAutoHyphens/>
              <w:spacing w:after="120" w:line="276" w:lineRule="auto"/>
              <w:jc w:val="center"/>
              <w:rPr>
                <w:rFonts w:ascii="Arial" w:hAnsi="Arial" w:cs="Arial"/>
                <w:b/>
                <w:bCs/>
                <w:color w:val="000000"/>
                <w:sz w:val="16"/>
                <w:szCs w:val="16"/>
              </w:rPr>
            </w:pPr>
          </w:p>
          <w:p w:rsidR="00C115C1" w:rsidRPr="00FC6CBD" w:rsidRDefault="00C115C1" w:rsidP="00897D84">
            <w:pPr>
              <w:widowControl w:val="0"/>
              <w:suppressAutoHyphens/>
              <w:spacing w:after="120" w:line="276" w:lineRule="auto"/>
              <w:jc w:val="center"/>
              <w:rPr>
                <w:rFonts w:ascii="Arial" w:hAnsi="Arial" w:cs="Arial"/>
                <w:b/>
                <w:bCs/>
                <w:color w:val="000000"/>
                <w:sz w:val="16"/>
                <w:szCs w:val="16"/>
              </w:rPr>
            </w:pPr>
            <w:r w:rsidRPr="00FC6CBD">
              <w:rPr>
                <w:rFonts w:ascii="Arial" w:hAnsi="Arial" w:cs="Arial"/>
                <w:b/>
                <w:bCs/>
                <w:color w:val="000000"/>
                <w:sz w:val="16"/>
                <w:szCs w:val="16"/>
              </w:rPr>
              <w:t xml:space="preserve">UNIDADE </w:t>
            </w:r>
          </w:p>
          <w:p w:rsidR="00C115C1" w:rsidRPr="00FC6CBD" w:rsidRDefault="00C115C1" w:rsidP="00897D84">
            <w:pPr>
              <w:widowControl w:val="0"/>
              <w:suppressAutoHyphens/>
              <w:spacing w:after="120" w:line="276" w:lineRule="auto"/>
              <w:jc w:val="center"/>
              <w:rPr>
                <w:rFonts w:ascii="Arial" w:hAnsi="Arial" w:cs="Arial"/>
                <w:b/>
                <w:bCs/>
                <w:color w:val="000000"/>
                <w:sz w:val="16"/>
                <w:szCs w:val="16"/>
              </w:rPr>
            </w:pPr>
            <w:r w:rsidRPr="00FC6CBD">
              <w:rPr>
                <w:rFonts w:ascii="Arial" w:hAnsi="Arial" w:cs="Arial"/>
                <w:b/>
                <w:bCs/>
                <w:color w:val="000000"/>
                <w:sz w:val="16"/>
                <w:szCs w:val="16"/>
              </w:rPr>
              <w:t xml:space="preserve">DE </w:t>
            </w:r>
          </w:p>
          <w:p w:rsidR="00C115C1" w:rsidRPr="00FC6CBD" w:rsidRDefault="00C115C1" w:rsidP="00897D84">
            <w:pPr>
              <w:widowControl w:val="0"/>
              <w:suppressAutoHyphens/>
              <w:spacing w:after="120" w:line="276" w:lineRule="auto"/>
              <w:jc w:val="center"/>
              <w:rPr>
                <w:rFonts w:ascii="Arial" w:hAnsi="Arial" w:cs="Arial"/>
                <w:color w:val="000000"/>
                <w:sz w:val="16"/>
                <w:szCs w:val="16"/>
              </w:rPr>
            </w:pPr>
            <w:r w:rsidRPr="00FC6CBD">
              <w:rPr>
                <w:rFonts w:ascii="Arial" w:hAnsi="Arial" w:cs="Arial"/>
                <w:b/>
                <w:bCs/>
                <w:color w:val="000000"/>
                <w:sz w:val="16"/>
                <w:szCs w:val="16"/>
              </w:rPr>
              <w:t>MEDIDA</w:t>
            </w:r>
          </w:p>
        </w:tc>
        <w:tc>
          <w:tcPr>
            <w:tcW w:w="1153" w:type="dxa"/>
          </w:tcPr>
          <w:p w:rsidR="00C115C1" w:rsidRPr="00FC6CBD" w:rsidRDefault="00C115C1" w:rsidP="00897D84">
            <w:pPr>
              <w:widowControl w:val="0"/>
              <w:suppressAutoHyphens/>
              <w:spacing w:after="120" w:line="276" w:lineRule="auto"/>
              <w:jc w:val="center"/>
              <w:rPr>
                <w:rFonts w:ascii="Arial" w:hAnsi="Arial" w:cs="Arial"/>
                <w:b/>
                <w:sz w:val="16"/>
                <w:szCs w:val="16"/>
              </w:rPr>
            </w:pPr>
          </w:p>
          <w:p w:rsidR="00C115C1" w:rsidRPr="00FC6CBD" w:rsidRDefault="00C115C1" w:rsidP="00897D84">
            <w:pPr>
              <w:widowControl w:val="0"/>
              <w:suppressAutoHyphens/>
              <w:spacing w:after="120" w:line="276" w:lineRule="auto"/>
              <w:jc w:val="center"/>
              <w:rPr>
                <w:rFonts w:ascii="Arial" w:hAnsi="Arial" w:cs="Arial"/>
                <w:b/>
                <w:sz w:val="16"/>
                <w:szCs w:val="16"/>
              </w:rPr>
            </w:pPr>
            <w:r w:rsidRPr="00FC6CBD">
              <w:rPr>
                <w:rFonts w:ascii="Arial" w:hAnsi="Arial" w:cs="Arial"/>
                <w:b/>
                <w:sz w:val="16"/>
                <w:szCs w:val="16"/>
              </w:rPr>
              <w:t>REQUISIÇÃO</w:t>
            </w:r>
          </w:p>
          <w:p w:rsidR="00C115C1" w:rsidRPr="00FC6CBD" w:rsidRDefault="00C115C1" w:rsidP="00897D84">
            <w:pPr>
              <w:widowControl w:val="0"/>
              <w:suppressAutoHyphens/>
              <w:spacing w:after="120" w:line="276" w:lineRule="auto"/>
              <w:jc w:val="center"/>
              <w:rPr>
                <w:rFonts w:ascii="Arial" w:hAnsi="Arial" w:cs="Arial"/>
                <w:b/>
                <w:sz w:val="16"/>
                <w:szCs w:val="16"/>
              </w:rPr>
            </w:pPr>
            <w:r w:rsidRPr="00FC6CBD">
              <w:rPr>
                <w:rFonts w:ascii="Arial" w:hAnsi="Arial" w:cs="Arial"/>
                <w:b/>
                <w:sz w:val="16"/>
                <w:szCs w:val="16"/>
              </w:rPr>
              <w:t>MÍNIMA</w:t>
            </w:r>
            <w:r>
              <w:rPr>
                <w:rFonts w:ascii="Arial" w:hAnsi="Arial" w:cs="Arial"/>
                <w:b/>
                <w:sz w:val="16"/>
                <w:szCs w:val="16"/>
              </w:rPr>
              <w:t xml:space="preserve"> SEMANAL</w:t>
            </w:r>
          </w:p>
        </w:tc>
        <w:tc>
          <w:tcPr>
            <w:tcW w:w="1152" w:type="dxa"/>
          </w:tcPr>
          <w:p w:rsidR="00C115C1" w:rsidRPr="00FC6CBD" w:rsidRDefault="00C115C1" w:rsidP="00897D84">
            <w:pPr>
              <w:widowControl w:val="0"/>
              <w:suppressAutoHyphens/>
              <w:spacing w:after="120" w:line="276" w:lineRule="auto"/>
              <w:jc w:val="center"/>
              <w:rPr>
                <w:rFonts w:ascii="Arial" w:hAnsi="Arial" w:cs="Arial"/>
                <w:b/>
                <w:sz w:val="16"/>
                <w:szCs w:val="16"/>
              </w:rPr>
            </w:pPr>
          </w:p>
          <w:p w:rsidR="00C115C1" w:rsidRPr="00FC6CBD" w:rsidRDefault="00C115C1" w:rsidP="00897D84">
            <w:pPr>
              <w:widowControl w:val="0"/>
              <w:suppressAutoHyphens/>
              <w:spacing w:after="120" w:line="276" w:lineRule="auto"/>
              <w:jc w:val="center"/>
              <w:rPr>
                <w:rFonts w:ascii="Arial" w:hAnsi="Arial" w:cs="Arial"/>
                <w:b/>
                <w:sz w:val="16"/>
                <w:szCs w:val="16"/>
              </w:rPr>
            </w:pPr>
            <w:r w:rsidRPr="00FC6CBD">
              <w:rPr>
                <w:rFonts w:ascii="Arial" w:hAnsi="Arial" w:cs="Arial"/>
                <w:b/>
                <w:sz w:val="16"/>
                <w:szCs w:val="16"/>
              </w:rPr>
              <w:t>REQUISIÇÃO</w:t>
            </w:r>
          </w:p>
          <w:p w:rsidR="00C115C1" w:rsidRPr="00FC6CBD" w:rsidRDefault="00C115C1" w:rsidP="00897D84">
            <w:pPr>
              <w:widowControl w:val="0"/>
              <w:suppressAutoHyphens/>
              <w:spacing w:after="120" w:line="276" w:lineRule="auto"/>
              <w:jc w:val="center"/>
              <w:rPr>
                <w:rFonts w:ascii="Arial" w:hAnsi="Arial" w:cs="Arial"/>
                <w:b/>
                <w:sz w:val="16"/>
                <w:szCs w:val="16"/>
              </w:rPr>
            </w:pPr>
            <w:r w:rsidRPr="00FC6CBD">
              <w:rPr>
                <w:rFonts w:ascii="Arial" w:hAnsi="Arial" w:cs="Arial"/>
                <w:b/>
                <w:sz w:val="16"/>
                <w:szCs w:val="16"/>
              </w:rPr>
              <w:t>MÁXIMA</w:t>
            </w:r>
            <w:r>
              <w:rPr>
                <w:rFonts w:ascii="Arial" w:hAnsi="Arial" w:cs="Arial"/>
                <w:b/>
                <w:sz w:val="16"/>
                <w:szCs w:val="16"/>
              </w:rPr>
              <w:t xml:space="preserve"> SEMANAL</w:t>
            </w:r>
          </w:p>
        </w:tc>
        <w:tc>
          <w:tcPr>
            <w:tcW w:w="769" w:type="dxa"/>
          </w:tcPr>
          <w:p w:rsidR="00C115C1" w:rsidRPr="00FC6CBD" w:rsidRDefault="00C115C1" w:rsidP="00897D84">
            <w:pPr>
              <w:widowControl w:val="0"/>
              <w:suppressAutoHyphens/>
              <w:spacing w:after="120" w:line="276" w:lineRule="auto"/>
              <w:jc w:val="center"/>
              <w:rPr>
                <w:rFonts w:ascii="Arial" w:hAnsi="Arial" w:cs="Arial"/>
                <w:b/>
                <w:bCs/>
                <w:sz w:val="16"/>
                <w:szCs w:val="16"/>
              </w:rPr>
            </w:pPr>
          </w:p>
          <w:p w:rsidR="00C115C1" w:rsidRPr="00FC6CBD" w:rsidRDefault="00C115C1" w:rsidP="00897D84">
            <w:pPr>
              <w:widowControl w:val="0"/>
              <w:suppressAutoHyphens/>
              <w:spacing w:after="120" w:line="276" w:lineRule="auto"/>
              <w:jc w:val="center"/>
              <w:rPr>
                <w:rFonts w:ascii="Arial" w:hAnsi="Arial" w:cs="Arial"/>
                <w:b/>
                <w:bCs/>
                <w:sz w:val="16"/>
                <w:szCs w:val="16"/>
              </w:rPr>
            </w:pPr>
            <w:r w:rsidRPr="00FC6CBD">
              <w:rPr>
                <w:rFonts w:ascii="Arial" w:hAnsi="Arial" w:cs="Arial"/>
                <w:b/>
                <w:bCs/>
                <w:sz w:val="16"/>
                <w:szCs w:val="16"/>
              </w:rPr>
              <w:t>QUANTIDADE</w:t>
            </w:r>
          </w:p>
          <w:p w:rsidR="00C115C1" w:rsidRPr="00FC6CBD" w:rsidRDefault="00C115C1" w:rsidP="00897D84">
            <w:pPr>
              <w:widowControl w:val="0"/>
              <w:suppressAutoHyphens/>
              <w:spacing w:after="120" w:line="276" w:lineRule="auto"/>
              <w:jc w:val="center"/>
              <w:rPr>
                <w:rFonts w:ascii="Arial" w:hAnsi="Arial" w:cs="Arial"/>
                <w:sz w:val="16"/>
                <w:szCs w:val="16"/>
              </w:rPr>
            </w:pPr>
            <w:r w:rsidRPr="00FC6CBD">
              <w:rPr>
                <w:rFonts w:ascii="Arial" w:hAnsi="Arial" w:cs="Arial"/>
                <w:b/>
                <w:bCs/>
                <w:sz w:val="16"/>
                <w:szCs w:val="16"/>
              </w:rPr>
              <w:t>TOTAL</w:t>
            </w:r>
          </w:p>
        </w:tc>
        <w:tc>
          <w:tcPr>
            <w:tcW w:w="1408" w:type="dxa"/>
          </w:tcPr>
          <w:p w:rsidR="00C115C1" w:rsidRPr="00FC6CBD" w:rsidRDefault="00C115C1" w:rsidP="00897D84">
            <w:pPr>
              <w:widowControl w:val="0"/>
              <w:suppressAutoHyphens/>
              <w:spacing w:after="120" w:line="276" w:lineRule="auto"/>
              <w:jc w:val="center"/>
              <w:rPr>
                <w:rFonts w:ascii="Arial" w:hAnsi="Arial" w:cs="Arial"/>
                <w:b/>
                <w:bCs/>
                <w:color w:val="000000" w:themeColor="text1"/>
                <w:sz w:val="16"/>
                <w:szCs w:val="16"/>
              </w:rPr>
            </w:pPr>
          </w:p>
          <w:p w:rsidR="00C115C1" w:rsidRPr="00FC6CBD" w:rsidRDefault="00C115C1" w:rsidP="00897D84">
            <w:pPr>
              <w:widowControl w:val="0"/>
              <w:suppressAutoHyphens/>
              <w:spacing w:after="120" w:line="276" w:lineRule="auto"/>
              <w:jc w:val="center"/>
              <w:rPr>
                <w:rFonts w:ascii="Arial" w:hAnsi="Arial" w:cs="Arial"/>
                <w:b/>
                <w:bCs/>
                <w:color w:val="000000" w:themeColor="text1"/>
                <w:sz w:val="16"/>
                <w:szCs w:val="16"/>
              </w:rPr>
            </w:pPr>
            <w:r w:rsidRPr="00FC6CBD">
              <w:rPr>
                <w:rFonts w:ascii="Arial" w:hAnsi="Arial" w:cs="Arial"/>
                <w:b/>
                <w:bCs/>
                <w:color w:val="000000" w:themeColor="text1"/>
                <w:sz w:val="16"/>
                <w:szCs w:val="16"/>
              </w:rPr>
              <w:t>DATA DE FABRICAÇÃO MÁXIMA DOS GALÕES QUANDO DA ENTREGA DO PRODUTO</w:t>
            </w:r>
          </w:p>
        </w:tc>
        <w:tc>
          <w:tcPr>
            <w:tcW w:w="1486" w:type="dxa"/>
          </w:tcPr>
          <w:p w:rsidR="00C115C1" w:rsidRPr="00FC6CBD" w:rsidRDefault="00C115C1" w:rsidP="00897D84">
            <w:pPr>
              <w:widowControl w:val="0"/>
              <w:suppressAutoHyphens/>
              <w:spacing w:after="120" w:line="276" w:lineRule="auto"/>
              <w:jc w:val="center"/>
              <w:rPr>
                <w:rFonts w:ascii="Arial" w:hAnsi="Arial" w:cs="Arial"/>
                <w:b/>
                <w:bCs/>
                <w:i/>
                <w:color w:val="FF0000"/>
                <w:sz w:val="16"/>
                <w:szCs w:val="16"/>
              </w:rPr>
            </w:pPr>
          </w:p>
          <w:p w:rsidR="00C115C1" w:rsidRPr="00FC6CBD" w:rsidRDefault="00C115C1" w:rsidP="00897D84">
            <w:pPr>
              <w:widowControl w:val="0"/>
              <w:suppressAutoHyphens/>
              <w:spacing w:after="120" w:line="276" w:lineRule="auto"/>
              <w:jc w:val="center"/>
              <w:rPr>
                <w:rFonts w:ascii="Arial" w:hAnsi="Arial" w:cs="Arial"/>
                <w:b/>
                <w:bCs/>
                <w:color w:val="000000" w:themeColor="text1"/>
                <w:sz w:val="16"/>
                <w:szCs w:val="16"/>
              </w:rPr>
            </w:pPr>
            <w:r w:rsidRPr="00FC6CBD">
              <w:rPr>
                <w:rFonts w:ascii="Arial" w:hAnsi="Arial" w:cs="Arial"/>
                <w:b/>
                <w:bCs/>
                <w:color w:val="000000" w:themeColor="text1"/>
                <w:sz w:val="16"/>
                <w:szCs w:val="16"/>
              </w:rPr>
              <w:t>VALOR U</w:t>
            </w:r>
            <w:r>
              <w:rPr>
                <w:rFonts w:ascii="Arial" w:hAnsi="Arial" w:cs="Arial"/>
                <w:b/>
                <w:bCs/>
                <w:color w:val="000000" w:themeColor="text1"/>
                <w:sz w:val="16"/>
                <w:szCs w:val="16"/>
              </w:rPr>
              <w:t>NITÁRIO MÁXIMO PARA A CONTRATAÇÃ</w:t>
            </w:r>
            <w:r w:rsidRPr="00FC6CBD">
              <w:rPr>
                <w:rFonts w:ascii="Arial" w:hAnsi="Arial" w:cs="Arial"/>
                <w:b/>
                <w:bCs/>
                <w:color w:val="000000" w:themeColor="text1"/>
                <w:sz w:val="16"/>
                <w:szCs w:val="16"/>
              </w:rPr>
              <w:t>O</w:t>
            </w:r>
          </w:p>
          <w:p w:rsidR="00C115C1" w:rsidRPr="00FC6CBD" w:rsidRDefault="00C115C1" w:rsidP="00897D84">
            <w:pPr>
              <w:widowControl w:val="0"/>
              <w:suppressAutoHyphens/>
              <w:spacing w:after="120" w:line="276" w:lineRule="auto"/>
              <w:jc w:val="center"/>
              <w:rPr>
                <w:rFonts w:ascii="Arial" w:hAnsi="Arial" w:cs="Arial"/>
                <w:b/>
                <w:bCs/>
                <w:i/>
                <w:color w:val="FF0000"/>
                <w:sz w:val="16"/>
                <w:szCs w:val="16"/>
              </w:rPr>
            </w:pPr>
          </w:p>
        </w:tc>
        <w:tc>
          <w:tcPr>
            <w:tcW w:w="1525" w:type="dxa"/>
          </w:tcPr>
          <w:p w:rsidR="00C115C1" w:rsidRDefault="00C115C1" w:rsidP="00897D84">
            <w:pPr>
              <w:widowControl w:val="0"/>
              <w:suppressAutoHyphens/>
              <w:spacing w:after="120" w:line="276" w:lineRule="auto"/>
              <w:jc w:val="center"/>
              <w:rPr>
                <w:rFonts w:cs="Times New Roman"/>
                <w:b/>
                <w:bCs/>
                <w:i/>
                <w:color w:val="FF0000"/>
                <w:sz w:val="16"/>
                <w:szCs w:val="16"/>
              </w:rPr>
            </w:pPr>
          </w:p>
          <w:p w:rsidR="00C115C1" w:rsidRPr="00FC6CBD" w:rsidRDefault="00C115C1" w:rsidP="00897D84">
            <w:pPr>
              <w:widowControl w:val="0"/>
              <w:suppressAutoHyphens/>
              <w:spacing w:after="120" w:line="276" w:lineRule="auto"/>
              <w:jc w:val="center"/>
              <w:rPr>
                <w:rFonts w:ascii="Arial" w:hAnsi="Arial" w:cs="Arial"/>
                <w:b/>
                <w:bCs/>
                <w:color w:val="000000" w:themeColor="text1"/>
                <w:sz w:val="16"/>
                <w:szCs w:val="16"/>
              </w:rPr>
            </w:pPr>
            <w:r w:rsidRPr="00FC6CBD">
              <w:rPr>
                <w:rFonts w:ascii="Arial" w:hAnsi="Arial" w:cs="Arial"/>
                <w:b/>
                <w:bCs/>
                <w:color w:val="000000" w:themeColor="text1"/>
                <w:sz w:val="16"/>
                <w:szCs w:val="16"/>
              </w:rPr>
              <w:t>VALOR TOTAL MÁXIMO PARA A CONTRATAÇÃO</w:t>
            </w:r>
          </w:p>
        </w:tc>
      </w:tr>
      <w:tr w:rsidR="00C115C1" w:rsidRPr="000A038D" w:rsidTr="00897D84">
        <w:trPr>
          <w:trHeight w:val="247"/>
        </w:trPr>
        <w:tc>
          <w:tcPr>
            <w:tcW w:w="641" w:type="dxa"/>
          </w:tcPr>
          <w:p w:rsidR="00C115C1" w:rsidRDefault="00C115C1" w:rsidP="00897D84">
            <w:pPr>
              <w:widowControl w:val="0"/>
              <w:suppressAutoHyphens/>
              <w:spacing w:after="120" w:line="276" w:lineRule="auto"/>
              <w:jc w:val="center"/>
              <w:rPr>
                <w:rFonts w:cs="Times New Roman"/>
                <w:b/>
                <w:color w:val="000000"/>
                <w:sz w:val="16"/>
                <w:szCs w:val="16"/>
              </w:rPr>
            </w:pPr>
          </w:p>
          <w:p w:rsidR="00C115C1" w:rsidRDefault="00C115C1" w:rsidP="00897D84">
            <w:pPr>
              <w:widowControl w:val="0"/>
              <w:suppressAutoHyphens/>
              <w:spacing w:after="120" w:line="276" w:lineRule="auto"/>
              <w:jc w:val="center"/>
              <w:rPr>
                <w:rFonts w:cs="Times New Roman"/>
                <w:b/>
                <w:color w:val="000000"/>
                <w:sz w:val="16"/>
                <w:szCs w:val="16"/>
              </w:rPr>
            </w:pPr>
          </w:p>
          <w:p w:rsidR="00C115C1" w:rsidRPr="00C1532D" w:rsidRDefault="00C115C1" w:rsidP="00897D84">
            <w:pPr>
              <w:widowControl w:val="0"/>
              <w:suppressAutoHyphens/>
              <w:spacing w:after="120" w:line="276" w:lineRule="auto"/>
              <w:jc w:val="center"/>
              <w:rPr>
                <w:rFonts w:cs="Times New Roman"/>
                <w:b/>
                <w:color w:val="000000"/>
                <w:sz w:val="16"/>
                <w:szCs w:val="16"/>
              </w:rPr>
            </w:pPr>
            <w:proofErr w:type="gramStart"/>
            <w:r w:rsidRPr="00C1532D">
              <w:rPr>
                <w:rFonts w:cs="Times New Roman"/>
                <w:b/>
                <w:color w:val="000000"/>
                <w:sz w:val="16"/>
                <w:szCs w:val="16"/>
              </w:rPr>
              <w:t>1</w:t>
            </w:r>
            <w:proofErr w:type="gramEnd"/>
          </w:p>
        </w:tc>
        <w:tc>
          <w:tcPr>
            <w:tcW w:w="1281"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ÁGUA MINERAL EM GALÕES DE 20 LITROS.</w:t>
            </w:r>
          </w:p>
        </w:tc>
        <w:tc>
          <w:tcPr>
            <w:tcW w:w="896"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0009873</w:t>
            </w:r>
          </w:p>
        </w:tc>
        <w:tc>
          <w:tcPr>
            <w:tcW w:w="1024"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UND</w:t>
            </w:r>
          </w:p>
        </w:tc>
        <w:tc>
          <w:tcPr>
            <w:tcW w:w="1153"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150</w:t>
            </w:r>
          </w:p>
        </w:tc>
        <w:tc>
          <w:tcPr>
            <w:tcW w:w="1152"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500</w:t>
            </w:r>
          </w:p>
        </w:tc>
        <w:tc>
          <w:tcPr>
            <w:tcW w:w="769"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20.000</w:t>
            </w:r>
          </w:p>
        </w:tc>
        <w:tc>
          <w:tcPr>
            <w:tcW w:w="1408"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 xml:space="preserve">ATÉ </w:t>
            </w:r>
            <w:proofErr w:type="gramStart"/>
            <w:r>
              <w:rPr>
                <w:rFonts w:cs="Times New Roman"/>
                <w:color w:val="000000"/>
                <w:sz w:val="16"/>
                <w:szCs w:val="16"/>
              </w:rPr>
              <w:t>1</w:t>
            </w:r>
            <w:proofErr w:type="gramEnd"/>
            <w:r>
              <w:rPr>
                <w:rFonts w:cs="Times New Roman"/>
                <w:color w:val="000000"/>
                <w:sz w:val="16"/>
                <w:szCs w:val="16"/>
              </w:rPr>
              <w:t xml:space="preserve"> ANO</w:t>
            </w:r>
          </w:p>
        </w:tc>
        <w:tc>
          <w:tcPr>
            <w:tcW w:w="1486"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9,03</w:t>
            </w:r>
          </w:p>
        </w:tc>
        <w:tc>
          <w:tcPr>
            <w:tcW w:w="1525" w:type="dxa"/>
          </w:tcPr>
          <w:p w:rsidR="00C115C1" w:rsidRDefault="00C115C1" w:rsidP="00897D84">
            <w:pPr>
              <w:widowControl w:val="0"/>
              <w:suppressAutoHyphens/>
              <w:spacing w:after="120" w:line="276" w:lineRule="auto"/>
              <w:jc w:val="center"/>
              <w:rPr>
                <w:rFonts w:cs="Times New Roman"/>
                <w:color w:val="000000"/>
                <w:sz w:val="16"/>
                <w:szCs w:val="16"/>
              </w:rPr>
            </w:pPr>
          </w:p>
          <w:p w:rsidR="00C115C1" w:rsidRPr="00C1532D" w:rsidRDefault="00C115C1" w:rsidP="00897D84">
            <w:pPr>
              <w:widowControl w:val="0"/>
              <w:suppressAutoHyphens/>
              <w:spacing w:after="120" w:line="276" w:lineRule="auto"/>
              <w:jc w:val="center"/>
              <w:rPr>
                <w:rFonts w:cs="Times New Roman"/>
                <w:color w:val="000000"/>
                <w:sz w:val="16"/>
                <w:szCs w:val="16"/>
              </w:rPr>
            </w:pPr>
            <w:r>
              <w:rPr>
                <w:rFonts w:cs="Times New Roman"/>
                <w:color w:val="000000"/>
                <w:sz w:val="16"/>
                <w:szCs w:val="16"/>
              </w:rPr>
              <w:t>180.666,67</w:t>
            </w:r>
          </w:p>
        </w:tc>
      </w:tr>
    </w:tbl>
    <w:p w:rsidR="00C115C1" w:rsidRPr="000A038D" w:rsidRDefault="00C115C1" w:rsidP="00C115C1">
      <w:pPr>
        <w:spacing w:after="120" w:line="276" w:lineRule="auto"/>
        <w:ind w:left="710" w:right="-15"/>
        <w:jc w:val="both"/>
        <w:rPr>
          <w:rFonts w:cs="Times New Roman"/>
          <w:b/>
          <w:i/>
          <w:color w:val="FF0000"/>
          <w:sz w:val="20"/>
          <w:szCs w:val="20"/>
        </w:rPr>
      </w:pPr>
      <w:r w:rsidRPr="000A038D">
        <w:rPr>
          <w:rFonts w:cs="Times New Roman"/>
          <w:b/>
          <w:i/>
          <w:color w:val="FF0000"/>
          <w:sz w:val="20"/>
          <w:szCs w:val="20"/>
        </w:rPr>
        <w:t xml:space="preserve"> </w:t>
      </w:r>
    </w:p>
    <w:p w:rsidR="00C115C1" w:rsidRPr="00FC6CBD" w:rsidRDefault="00C115C1" w:rsidP="00C115C1">
      <w:pPr>
        <w:tabs>
          <w:tab w:val="left" w:pos="3330"/>
        </w:tabs>
        <w:autoSpaceDE w:val="0"/>
        <w:spacing w:after="120" w:line="276" w:lineRule="auto"/>
        <w:jc w:val="both"/>
        <w:rPr>
          <w:rFonts w:ascii="Arial" w:hAnsi="Arial" w:cs="Arial"/>
          <w:b/>
          <w:i/>
          <w:color w:val="000000" w:themeColor="text1"/>
          <w:sz w:val="20"/>
          <w:szCs w:val="20"/>
        </w:rPr>
      </w:pPr>
      <w:r w:rsidRPr="00C115C1">
        <w:rPr>
          <w:rFonts w:ascii="Arial" w:hAnsi="Arial" w:cs="Arial"/>
          <w:b/>
          <w:color w:val="000000" w:themeColor="text1"/>
          <w:sz w:val="20"/>
          <w:szCs w:val="20"/>
        </w:rPr>
        <w:t>1.2.</w:t>
      </w:r>
      <w:r w:rsidRPr="00FC6CBD">
        <w:rPr>
          <w:rFonts w:ascii="Arial" w:hAnsi="Arial" w:cs="Arial"/>
          <w:i/>
          <w:color w:val="000000" w:themeColor="text1"/>
          <w:sz w:val="20"/>
          <w:szCs w:val="20"/>
        </w:rPr>
        <w:t xml:space="preserve"> A Administração solicitará, minimamente, a cada pedido ao fornecedor, 300 (trezentos) galões de água mineral. </w:t>
      </w:r>
    </w:p>
    <w:p w:rsidR="00C115C1" w:rsidRPr="00FC6CBD" w:rsidRDefault="00C115C1" w:rsidP="00C115C1">
      <w:pPr>
        <w:autoSpaceDE w:val="0"/>
        <w:spacing w:after="120" w:line="276" w:lineRule="auto"/>
        <w:jc w:val="both"/>
        <w:rPr>
          <w:rFonts w:ascii="Arial" w:hAnsi="Arial" w:cs="Arial"/>
          <w:sz w:val="20"/>
          <w:szCs w:val="20"/>
        </w:rPr>
      </w:pPr>
      <w:r w:rsidRPr="00FC6CBD">
        <w:rPr>
          <w:rFonts w:ascii="Arial" w:hAnsi="Arial" w:cs="Arial"/>
          <w:b/>
          <w:sz w:val="20"/>
          <w:szCs w:val="20"/>
        </w:rPr>
        <w:t xml:space="preserve">1.3. </w:t>
      </w:r>
      <w:r w:rsidRPr="00FC6CBD">
        <w:rPr>
          <w:rFonts w:ascii="Arial" w:hAnsi="Arial" w:cs="Arial"/>
          <w:sz w:val="20"/>
          <w:szCs w:val="20"/>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C115C1" w:rsidRDefault="00C115C1" w:rsidP="00C115C1">
      <w:pPr>
        <w:autoSpaceDE w:val="0"/>
        <w:spacing w:after="120" w:line="276" w:lineRule="auto"/>
        <w:jc w:val="both"/>
        <w:rPr>
          <w:rFonts w:ascii="Arial" w:hAnsi="Arial" w:cs="Arial"/>
          <w:color w:val="000000" w:themeColor="text1"/>
          <w:sz w:val="20"/>
          <w:szCs w:val="20"/>
        </w:rPr>
      </w:pPr>
      <w:r w:rsidRPr="00FC6CBD">
        <w:rPr>
          <w:rFonts w:ascii="Arial" w:hAnsi="Arial" w:cs="Arial"/>
          <w:b/>
          <w:color w:val="000000" w:themeColor="text1"/>
          <w:sz w:val="20"/>
          <w:szCs w:val="20"/>
        </w:rPr>
        <w:t>1.4.</w:t>
      </w:r>
      <w:r>
        <w:rPr>
          <w:rFonts w:ascii="Arial" w:hAnsi="Arial" w:cs="Arial"/>
          <w:b/>
          <w:color w:val="000000" w:themeColor="text1"/>
          <w:sz w:val="20"/>
          <w:szCs w:val="20"/>
        </w:rPr>
        <w:t xml:space="preserve"> </w:t>
      </w:r>
      <w:r>
        <w:rPr>
          <w:rFonts w:ascii="Arial" w:hAnsi="Arial" w:cs="Arial"/>
          <w:color w:val="000000" w:themeColor="text1"/>
          <w:sz w:val="20"/>
          <w:szCs w:val="20"/>
        </w:rPr>
        <w:t>O objeto da aquisição está dentro da padronização seguida pelo órgão, conforme especificações técnicas e requisitos de desempenho constantes do Catálogo Unificado de Materiais – CATMAT do Sistema Integrado de Administração de Serviços Gerais – SIASG.</w:t>
      </w:r>
    </w:p>
    <w:p w:rsidR="00C115C1" w:rsidRPr="00124DB2" w:rsidRDefault="00C115C1" w:rsidP="00C115C1">
      <w:pPr>
        <w:autoSpaceDE w:val="0"/>
        <w:spacing w:after="120" w:line="276" w:lineRule="auto"/>
        <w:jc w:val="both"/>
        <w:rPr>
          <w:rFonts w:ascii="Arial" w:hAnsi="Arial" w:cs="Arial"/>
          <w:color w:val="000000" w:themeColor="text1"/>
          <w:sz w:val="20"/>
          <w:szCs w:val="20"/>
        </w:rPr>
      </w:pPr>
      <w:r w:rsidRPr="00124DB2">
        <w:rPr>
          <w:rFonts w:ascii="Arial" w:hAnsi="Arial" w:cs="Arial"/>
          <w:b/>
          <w:color w:val="000000" w:themeColor="text1"/>
          <w:sz w:val="20"/>
          <w:szCs w:val="20"/>
        </w:rPr>
        <w:t xml:space="preserve">1.5. </w:t>
      </w:r>
      <w:r>
        <w:rPr>
          <w:rFonts w:ascii="Arial" w:hAnsi="Arial" w:cs="Arial"/>
          <w:b/>
          <w:color w:val="000000" w:themeColor="text1"/>
          <w:sz w:val="20"/>
          <w:szCs w:val="20"/>
        </w:rPr>
        <w:t xml:space="preserve"> </w:t>
      </w:r>
      <w:r>
        <w:rPr>
          <w:rFonts w:ascii="Arial" w:hAnsi="Arial" w:cs="Arial"/>
          <w:color w:val="000000" w:themeColor="text1"/>
          <w:sz w:val="20"/>
          <w:szCs w:val="20"/>
        </w:rPr>
        <w:t xml:space="preserve">A água deverá ter prazo de validade mínima de </w:t>
      </w:r>
      <w:proofErr w:type="gramStart"/>
      <w:r>
        <w:rPr>
          <w:rFonts w:ascii="Arial" w:hAnsi="Arial" w:cs="Arial"/>
          <w:color w:val="000000" w:themeColor="text1"/>
          <w:sz w:val="20"/>
          <w:szCs w:val="20"/>
        </w:rPr>
        <w:t>1</w:t>
      </w:r>
      <w:proofErr w:type="gramEnd"/>
      <w:r>
        <w:rPr>
          <w:rFonts w:ascii="Arial" w:hAnsi="Arial" w:cs="Arial"/>
          <w:color w:val="000000" w:themeColor="text1"/>
          <w:sz w:val="20"/>
          <w:szCs w:val="20"/>
        </w:rPr>
        <w:t xml:space="preserve"> (um) mês a partir da data de entrega em local determinado pela administração.</w:t>
      </w:r>
    </w:p>
    <w:p w:rsidR="00C115C1" w:rsidRPr="000A038D" w:rsidRDefault="00C115C1" w:rsidP="00C115C1">
      <w:pPr>
        <w:autoSpaceDE w:val="0"/>
        <w:spacing w:after="120" w:line="276" w:lineRule="auto"/>
        <w:jc w:val="both"/>
        <w:rPr>
          <w:rFonts w:cs="Times New Roman"/>
          <w:b/>
          <w:color w:val="000000"/>
          <w:sz w:val="20"/>
          <w:szCs w:val="20"/>
        </w:rPr>
      </w:pPr>
    </w:p>
    <w:p w:rsidR="00C115C1" w:rsidRPr="00124DB2" w:rsidRDefault="00C115C1" w:rsidP="00C115C1">
      <w:pPr>
        <w:numPr>
          <w:ilvl w:val="0"/>
          <w:numId w:val="41"/>
        </w:numPr>
        <w:spacing w:after="120" w:line="276" w:lineRule="auto"/>
        <w:ind w:right="-15"/>
        <w:jc w:val="both"/>
        <w:rPr>
          <w:rFonts w:ascii="Arial" w:hAnsi="Arial" w:cs="Arial"/>
          <w:b/>
          <w:color w:val="000000"/>
          <w:sz w:val="20"/>
          <w:szCs w:val="20"/>
        </w:rPr>
      </w:pPr>
      <w:r>
        <w:rPr>
          <w:rFonts w:ascii="Arial" w:hAnsi="Arial" w:cs="Arial"/>
          <w:b/>
          <w:color w:val="000000"/>
          <w:sz w:val="20"/>
          <w:szCs w:val="20"/>
        </w:rPr>
        <w:t>DOS ÓRGÃOS PARTICIPANTES</w:t>
      </w:r>
    </w:p>
    <w:p w:rsidR="00C115C1" w:rsidRPr="00124DB2" w:rsidRDefault="00C115C1" w:rsidP="00C115C1">
      <w:pPr>
        <w:tabs>
          <w:tab w:val="left" w:pos="0"/>
        </w:tabs>
        <w:spacing w:after="120" w:line="276" w:lineRule="auto"/>
        <w:ind w:right="-15"/>
        <w:jc w:val="both"/>
        <w:rPr>
          <w:rFonts w:ascii="Arial" w:hAnsi="Arial" w:cs="Arial"/>
          <w:color w:val="000000"/>
          <w:sz w:val="20"/>
          <w:szCs w:val="20"/>
        </w:rPr>
      </w:pPr>
      <w:r>
        <w:rPr>
          <w:rFonts w:ascii="Arial" w:hAnsi="Arial" w:cs="Arial"/>
          <w:b/>
          <w:color w:val="000000"/>
          <w:sz w:val="20"/>
          <w:szCs w:val="20"/>
        </w:rPr>
        <w:br/>
        <w:t xml:space="preserve">2.1. </w:t>
      </w:r>
      <w:r w:rsidRPr="00124DB2">
        <w:rPr>
          <w:rFonts w:ascii="Arial" w:hAnsi="Arial" w:cs="Arial"/>
          <w:b/>
          <w:color w:val="000000"/>
          <w:sz w:val="20"/>
          <w:szCs w:val="20"/>
        </w:rPr>
        <w:t>O órgão gerenciador da Ata Registro de Preços</w:t>
      </w:r>
      <w:r>
        <w:rPr>
          <w:rFonts w:ascii="Arial" w:hAnsi="Arial" w:cs="Arial"/>
          <w:b/>
          <w:color w:val="000000"/>
          <w:sz w:val="20"/>
          <w:szCs w:val="20"/>
        </w:rPr>
        <w:t xml:space="preserve"> </w:t>
      </w:r>
      <w:r>
        <w:rPr>
          <w:rFonts w:ascii="Arial" w:hAnsi="Arial" w:cs="Arial"/>
          <w:color w:val="000000"/>
          <w:sz w:val="20"/>
          <w:szCs w:val="20"/>
        </w:rPr>
        <w:t xml:space="preserve">decorrente desta licitação será a </w:t>
      </w:r>
      <w:r w:rsidRPr="00124DB2">
        <w:rPr>
          <w:rFonts w:ascii="Arial" w:hAnsi="Arial" w:cs="Arial"/>
          <w:b/>
          <w:color w:val="000000"/>
          <w:sz w:val="20"/>
          <w:szCs w:val="20"/>
        </w:rPr>
        <w:t>UNIVERSIDADE DO RIO DE JANEIRO – UASG 153115</w:t>
      </w:r>
      <w:r>
        <w:rPr>
          <w:rFonts w:ascii="Arial" w:hAnsi="Arial" w:cs="Arial"/>
          <w:color w:val="000000"/>
          <w:sz w:val="20"/>
          <w:szCs w:val="20"/>
        </w:rPr>
        <w:t>, através da PRÓ-REITORIA DE GESTÃO &amp; GOVERNANÇA.</w:t>
      </w:r>
    </w:p>
    <w:p w:rsidR="00C115C1" w:rsidRPr="00124DB2" w:rsidRDefault="00C115C1" w:rsidP="00C115C1">
      <w:pPr>
        <w:spacing w:after="120" w:line="276" w:lineRule="auto"/>
        <w:ind w:left="360" w:right="-15"/>
        <w:jc w:val="both"/>
        <w:rPr>
          <w:rFonts w:ascii="Arial" w:hAnsi="Arial" w:cs="Arial"/>
          <w:b/>
          <w:bCs/>
          <w:color w:val="000000"/>
          <w:sz w:val="20"/>
          <w:szCs w:val="20"/>
        </w:rPr>
      </w:pPr>
    </w:p>
    <w:p w:rsidR="00C115C1" w:rsidRPr="001C59C4" w:rsidRDefault="00C115C1" w:rsidP="00C115C1">
      <w:pPr>
        <w:numPr>
          <w:ilvl w:val="0"/>
          <w:numId w:val="41"/>
        </w:numPr>
        <w:spacing w:after="120" w:line="276" w:lineRule="auto"/>
        <w:ind w:right="-15"/>
        <w:jc w:val="both"/>
        <w:rPr>
          <w:rFonts w:ascii="Arial" w:hAnsi="Arial" w:cs="Arial"/>
          <w:b/>
          <w:bCs/>
          <w:color w:val="000000"/>
          <w:sz w:val="20"/>
          <w:szCs w:val="20"/>
        </w:rPr>
      </w:pPr>
      <w:r w:rsidRPr="001C59C4">
        <w:rPr>
          <w:rFonts w:ascii="Arial" w:hAnsi="Arial" w:cs="Arial"/>
          <w:b/>
          <w:bCs/>
          <w:color w:val="000000"/>
          <w:sz w:val="20"/>
          <w:szCs w:val="20"/>
        </w:rPr>
        <w:t>DA JUSTIFUCATIVA.</w:t>
      </w:r>
    </w:p>
    <w:p w:rsidR="00C115C1" w:rsidRPr="001C59C4" w:rsidRDefault="00C115C1" w:rsidP="00C115C1">
      <w:pPr>
        <w:pStyle w:val="PargrafodaLista"/>
        <w:numPr>
          <w:ilvl w:val="1"/>
          <w:numId w:val="41"/>
        </w:numPr>
        <w:spacing w:after="120" w:line="276" w:lineRule="auto"/>
        <w:ind w:left="432" w:right="-15"/>
        <w:jc w:val="both"/>
        <w:rPr>
          <w:rFonts w:ascii="Arial" w:hAnsi="Arial" w:cs="Arial"/>
          <w:bCs/>
          <w:color w:val="000000"/>
          <w:sz w:val="20"/>
          <w:szCs w:val="20"/>
        </w:rPr>
      </w:pPr>
      <w:r w:rsidRPr="001C59C4">
        <w:rPr>
          <w:rFonts w:ascii="Arial" w:hAnsi="Arial" w:cs="Arial"/>
          <w:bCs/>
          <w:color w:val="000000"/>
          <w:sz w:val="20"/>
          <w:szCs w:val="20"/>
        </w:rPr>
        <w:t xml:space="preserve">Atender a demanda anual de diversas unidades da UFRJ. Demandas estas oriundas do planejamento anual do Almoxarifado Central da UFRJ. </w:t>
      </w:r>
    </w:p>
    <w:p w:rsidR="00C115C1" w:rsidRPr="001C59C4" w:rsidRDefault="00C115C1" w:rsidP="00C115C1">
      <w:pPr>
        <w:pStyle w:val="PargrafodaLista"/>
        <w:spacing w:after="120" w:line="276" w:lineRule="auto"/>
        <w:ind w:left="1142" w:right="-15"/>
        <w:jc w:val="both"/>
        <w:rPr>
          <w:rFonts w:ascii="Arial" w:hAnsi="Arial" w:cs="Arial"/>
          <w:bCs/>
          <w:color w:val="000000"/>
          <w:sz w:val="20"/>
          <w:szCs w:val="20"/>
        </w:rPr>
      </w:pPr>
    </w:p>
    <w:p w:rsidR="00C115C1" w:rsidRDefault="00C115C1" w:rsidP="00C115C1">
      <w:pPr>
        <w:numPr>
          <w:ilvl w:val="0"/>
          <w:numId w:val="41"/>
        </w:numPr>
        <w:spacing w:after="120" w:line="276" w:lineRule="auto"/>
        <w:ind w:right="-15"/>
        <w:jc w:val="both"/>
        <w:rPr>
          <w:rFonts w:ascii="Arial" w:hAnsi="Arial" w:cs="Arial"/>
          <w:b/>
          <w:bCs/>
          <w:color w:val="000000"/>
          <w:sz w:val="20"/>
          <w:szCs w:val="20"/>
        </w:rPr>
      </w:pPr>
      <w:r w:rsidRPr="001C59C4">
        <w:rPr>
          <w:rFonts w:ascii="Arial" w:hAnsi="Arial" w:cs="Arial"/>
          <w:b/>
          <w:bCs/>
          <w:color w:val="000000"/>
          <w:sz w:val="20"/>
          <w:szCs w:val="20"/>
        </w:rPr>
        <w:t>ENTREGA E CRITÉRIOS DE ACEITAÇÃO DO OBJETO.</w:t>
      </w:r>
    </w:p>
    <w:p w:rsidR="00C115C1" w:rsidRPr="00BC25C6" w:rsidRDefault="00C115C1" w:rsidP="00C115C1">
      <w:pPr>
        <w:spacing w:after="120" w:line="276" w:lineRule="auto"/>
        <w:ind w:right="-15"/>
        <w:jc w:val="both"/>
        <w:rPr>
          <w:rFonts w:ascii="MS Mincho" w:eastAsia="MS Mincho" w:hAnsi="MS Mincho" w:cs="MS Mincho"/>
          <w:bCs/>
          <w:color w:val="000000"/>
          <w:sz w:val="20"/>
          <w:szCs w:val="20"/>
        </w:rPr>
      </w:pPr>
      <w:r>
        <w:rPr>
          <w:rFonts w:ascii="Arial" w:hAnsi="Arial" w:cs="Arial"/>
          <w:b/>
          <w:bCs/>
          <w:color w:val="000000"/>
          <w:sz w:val="20"/>
          <w:szCs w:val="20"/>
        </w:rPr>
        <w:t xml:space="preserve">4.1.  </w:t>
      </w:r>
      <w:r>
        <w:rPr>
          <w:rFonts w:ascii="Arial" w:hAnsi="Arial" w:cs="Arial"/>
          <w:bCs/>
          <w:color w:val="000000"/>
          <w:sz w:val="20"/>
          <w:szCs w:val="20"/>
        </w:rPr>
        <w:t>Os bens a serem adquiridos enquadram-se na classificação de bens comuns, nos termos da Lei nº 10.520, de 2002, em seu art. 1º, parágrafo único, c/c o Decreto nº 5.450, de 2005, em seu art. 2º, parágrafo 1º.</w:t>
      </w:r>
    </w:p>
    <w:p w:rsidR="00C115C1" w:rsidRPr="001C59C4" w:rsidRDefault="00C115C1" w:rsidP="00C115C1">
      <w:pPr>
        <w:pStyle w:val="ListaColorida-nfase11"/>
        <w:spacing w:before="240" w:after="120" w:line="276" w:lineRule="auto"/>
        <w:ind w:left="360"/>
        <w:jc w:val="both"/>
        <w:rPr>
          <w:rFonts w:ascii="Arial" w:hAnsi="Arial" w:cs="Arial"/>
          <w:b/>
          <w:bCs/>
          <w:color w:val="000000"/>
          <w:sz w:val="20"/>
          <w:szCs w:val="20"/>
        </w:rPr>
      </w:pPr>
    </w:p>
    <w:p w:rsidR="00C115C1" w:rsidRPr="001C59C4" w:rsidRDefault="00C115C1" w:rsidP="00C115C1">
      <w:pPr>
        <w:numPr>
          <w:ilvl w:val="0"/>
          <w:numId w:val="41"/>
        </w:numPr>
        <w:spacing w:after="120" w:line="276" w:lineRule="auto"/>
        <w:ind w:right="-15"/>
        <w:jc w:val="both"/>
        <w:rPr>
          <w:rFonts w:ascii="Arial" w:hAnsi="Arial" w:cs="Arial"/>
          <w:b/>
          <w:color w:val="000000"/>
          <w:sz w:val="20"/>
          <w:szCs w:val="20"/>
        </w:rPr>
      </w:pPr>
      <w:r>
        <w:rPr>
          <w:rFonts w:ascii="Arial" w:hAnsi="Arial" w:cs="Arial"/>
          <w:b/>
          <w:sz w:val="20"/>
          <w:szCs w:val="20"/>
        </w:rPr>
        <w:t>ENTREGA E CRITÉRIOS DE ACEITAÇÃO DO OBJETO</w:t>
      </w:r>
    </w:p>
    <w:p w:rsidR="00C115C1" w:rsidRPr="00BC25C6" w:rsidRDefault="00C115C1" w:rsidP="00C115C1">
      <w:pPr>
        <w:numPr>
          <w:ilvl w:val="1"/>
          <w:numId w:val="41"/>
        </w:numPr>
        <w:spacing w:after="120" w:line="276" w:lineRule="auto"/>
        <w:ind w:left="0" w:right="-15" w:firstLine="0"/>
        <w:jc w:val="both"/>
        <w:rPr>
          <w:rFonts w:ascii="Arial" w:hAnsi="Arial" w:cs="Arial"/>
          <w:b/>
          <w:color w:val="000000"/>
          <w:sz w:val="20"/>
          <w:szCs w:val="20"/>
        </w:rPr>
      </w:pPr>
      <w:r>
        <w:rPr>
          <w:rFonts w:ascii="Arial" w:hAnsi="Arial" w:cs="Arial"/>
          <w:sz w:val="20"/>
          <w:szCs w:val="20"/>
        </w:rPr>
        <w:t xml:space="preserve">O prazo de entrega dos galões de água mineral, a base de troca, é de 10 dias corridos, contados </w:t>
      </w:r>
      <w:proofErr w:type="gramStart"/>
      <w:r>
        <w:rPr>
          <w:rFonts w:ascii="Arial" w:hAnsi="Arial" w:cs="Arial"/>
          <w:sz w:val="20"/>
          <w:szCs w:val="20"/>
        </w:rPr>
        <w:t>do(</w:t>
      </w:r>
      <w:proofErr w:type="gramEnd"/>
      <w:r>
        <w:rPr>
          <w:rFonts w:ascii="Arial" w:hAnsi="Arial" w:cs="Arial"/>
          <w:sz w:val="20"/>
          <w:szCs w:val="20"/>
        </w:rPr>
        <w:t>a) aceite da nota de empenho.</w:t>
      </w:r>
    </w:p>
    <w:p w:rsidR="00C115C1" w:rsidRPr="00BC25C6" w:rsidRDefault="00C115C1" w:rsidP="00C115C1">
      <w:pPr>
        <w:numPr>
          <w:ilvl w:val="1"/>
          <w:numId w:val="41"/>
        </w:numPr>
        <w:spacing w:after="120" w:line="276" w:lineRule="auto"/>
        <w:ind w:left="0" w:right="-15" w:firstLine="0"/>
        <w:jc w:val="both"/>
        <w:rPr>
          <w:rFonts w:ascii="Arial" w:hAnsi="Arial" w:cs="Arial"/>
          <w:b/>
          <w:color w:val="000000"/>
          <w:sz w:val="20"/>
          <w:szCs w:val="20"/>
        </w:rPr>
      </w:pPr>
      <w:r>
        <w:rPr>
          <w:rFonts w:ascii="Arial" w:hAnsi="Arial" w:cs="Arial"/>
          <w:sz w:val="20"/>
          <w:szCs w:val="20"/>
        </w:rPr>
        <w:t xml:space="preserve">O endereço para entrega na </w:t>
      </w:r>
      <w:r w:rsidRPr="00BC25C6">
        <w:rPr>
          <w:rFonts w:ascii="Arial" w:hAnsi="Arial" w:cs="Arial"/>
          <w:b/>
          <w:sz w:val="20"/>
          <w:szCs w:val="20"/>
        </w:rPr>
        <w:t>Universidade Federal do Rio de Janeiro</w:t>
      </w:r>
      <w:r>
        <w:rPr>
          <w:rFonts w:ascii="Arial" w:hAnsi="Arial" w:cs="Arial"/>
          <w:sz w:val="20"/>
          <w:szCs w:val="20"/>
        </w:rPr>
        <w:t xml:space="preserve"> é Rua Paulo </w:t>
      </w:r>
      <w:proofErr w:type="spellStart"/>
      <w:r>
        <w:rPr>
          <w:rFonts w:ascii="Arial" w:hAnsi="Arial" w:cs="Arial"/>
          <w:sz w:val="20"/>
          <w:szCs w:val="20"/>
        </w:rPr>
        <w:t>Emídio</w:t>
      </w:r>
      <w:proofErr w:type="spellEnd"/>
      <w:r>
        <w:rPr>
          <w:rFonts w:ascii="Arial" w:hAnsi="Arial" w:cs="Arial"/>
          <w:sz w:val="20"/>
          <w:szCs w:val="20"/>
        </w:rPr>
        <w:t xml:space="preserve"> Barbosa, S/Nº - Cidade Universitária – Ilha do Fundão – Rio de Janeiro/RJ, CEP 21.941-615, no horário de </w:t>
      </w:r>
      <w:proofErr w:type="gramStart"/>
      <w:r>
        <w:rPr>
          <w:rFonts w:ascii="Arial" w:hAnsi="Arial" w:cs="Arial"/>
          <w:sz w:val="20"/>
          <w:szCs w:val="20"/>
        </w:rPr>
        <w:t>09:00</w:t>
      </w:r>
      <w:proofErr w:type="gramEnd"/>
      <w:r>
        <w:rPr>
          <w:rFonts w:ascii="Arial" w:hAnsi="Arial" w:cs="Arial"/>
          <w:sz w:val="20"/>
          <w:szCs w:val="20"/>
        </w:rPr>
        <w:t xml:space="preserve"> h às 16:00 h, nos dias úteis.</w:t>
      </w:r>
    </w:p>
    <w:p w:rsidR="00C115C1" w:rsidRPr="00BC25C6" w:rsidRDefault="00C115C1" w:rsidP="00C115C1">
      <w:pPr>
        <w:numPr>
          <w:ilvl w:val="1"/>
          <w:numId w:val="41"/>
        </w:numPr>
        <w:spacing w:after="120" w:line="276" w:lineRule="auto"/>
        <w:ind w:left="0" w:right="-15" w:firstLine="0"/>
        <w:jc w:val="both"/>
        <w:rPr>
          <w:rFonts w:ascii="Arial" w:hAnsi="Arial" w:cs="Arial"/>
          <w:b/>
          <w:color w:val="000000"/>
          <w:sz w:val="20"/>
          <w:szCs w:val="20"/>
        </w:rPr>
      </w:pPr>
      <w:r>
        <w:rPr>
          <w:rFonts w:ascii="Arial" w:hAnsi="Arial" w:cs="Arial"/>
          <w:sz w:val="20"/>
          <w:szCs w:val="20"/>
        </w:rPr>
        <w:t xml:space="preserve">Os bens serão recebidos provisoriamente no prazo de até </w:t>
      </w:r>
      <w:r w:rsidRPr="00BC25C6">
        <w:rPr>
          <w:rFonts w:ascii="Arial" w:hAnsi="Arial" w:cs="Arial"/>
          <w:b/>
          <w:sz w:val="20"/>
          <w:szCs w:val="20"/>
        </w:rPr>
        <w:t>15 (quinze) dias</w:t>
      </w:r>
      <w:r>
        <w:rPr>
          <w:rFonts w:ascii="Arial" w:hAnsi="Arial" w:cs="Arial"/>
          <w:b/>
          <w:sz w:val="20"/>
          <w:szCs w:val="20"/>
        </w:rPr>
        <w:t xml:space="preserve"> corridos, </w:t>
      </w:r>
      <w:proofErr w:type="gramStart"/>
      <w:r>
        <w:rPr>
          <w:rFonts w:ascii="Arial" w:hAnsi="Arial" w:cs="Arial"/>
          <w:sz w:val="20"/>
          <w:szCs w:val="20"/>
        </w:rPr>
        <w:t>pelo(</w:t>
      </w:r>
      <w:proofErr w:type="gramEnd"/>
      <w:r>
        <w:rPr>
          <w:rFonts w:ascii="Arial" w:hAnsi="Arial" w:cs="Arial"/>
          <w:sz w:val="20"/>
          <w:szCs w:val="20"/>
        </w:rPr>
        <w:t>a) responsável pelo acompanhamento e fiscalização do contrato, para efeito de posterior verificação de sua conformidade com as especificações constantes neste Termo de Referência e na proposta.</w:t>
      </w:r>
    </w:p>
    <w:p w:rsidR="00C115C1" w:rsidRPr="00484686" w:rsidRDefault="00C115C1" w:rsidP="00C115C1">
      <w:pPr>
        <w:numPr>
          <w:ilvl w:val="1"/>
          <w:numId w:val="41"/>
        </w:numPr>
        <w:spacing w:after="120" w:line="276" w:lineRule="auto"/>
        <w:ind w:left="0" w:right="-15" w:firstLine="0"/>
        <w:jc w:val="both"/>
        <w:rPr>
          <w:rFonts w:ascii="Arial" w:hAnsi="Arial" w:cs="Arial"/>
          <w:b/>
          <w:color w:val="000000"/>
          <w:sz w:val="20"/>
          <w:szCs w:val="20"/>
        </w:rPr>
      </w:pPr>
      <w:r>
        <w:rPr>
          <w:rFonts w:ascii="Arial" w:hAnsi="Arial" w:cs="Arial"/>
          <w:sz w:val="20"/>
          <w:szCs w:val="20"/>
        </w:rPr>
        <w:t xml:space="preserve">Os bens poderão ser rejeitados, no todo ou em parte, quando em desacordo com as especificações constantes neste Termo de Referência e na proposta, devendo ser substituído no prazo de </w:t>
      </w:r>
      <w:r w:rsidRPr="00484686">
        <w:rPr>
          <w:rFonts w:ascii="Arial" w:hAnsi="Arial" w:cs="Arial"/>
          <w:b/>
          <w:sz w:val="20"/>
          <w:szCs w:val="20"/>
        </w:rPr>
        <w:t>10 (dez) dias</w:t>
      </w:r>
      <w:r>
        <w:rPr>
          <w:rFonts w:ascii="Arial" w:hAnsi="Arial" w:cs="Arial"/>
          <w:sz w:val="20"/>
          <w:szCs w:val="20"/>
        </w:rPr>
        <w:t>, a contar da notificação da contratada, às suas custas, sem prejuízo da aplicação das penalidades.</w:t>
      </w:r>
    </w:p>
    <w:p w:rsidR="00C115C1" w:rsidRPr="00484686" w:rsidRDefault="00C115C1" w:rsidP="00C115C1">
      <w:pPr>
        <w:numPr>
          <w:ilvl w:val="1"/>
          <w:numId w:val="41"/>
        </w:numPr>
        <w:spacing w:after="120" w:line="276" w:lineRule="auto"/>
        <w:ind w:left="0" w:right="-15" w:firstLine="0"/>
        <w:jc w:val="both"/>
        <w:rPr>
          <w:rFonts w:ascii="Arial" w:hAnsi="Arial" w:cs="Arial"/>
          <w:b/>
          <w:color w:val="000000"/>
          <w:sz w:val="20"/>
          <w:szCs w:val="20"/>
        </w:rPr>
      </w:pPr>
      <w:r>
        <w:rPr>
          <w:rFonts w:ascii="Arial" w:hAnsi="Arial" w:cs="Arial"/>
          <w:sz w:val="20"/>
          <w:szCs w:val="20"/>
        </w:rPr>
        <w:t xml:space="preserve">Os bens serão recebidos definitivamente no prazo de </w:t>
      </w:r>
      <w:r w:rsidRPr="00484686">
        <w:rPr>
          <w:rFonts w:ascii="Arial" w:hAnsi="Arial" w:cs="Arial"/>
          <w:b/>
          <w:sz w:val="20"/>
          <w:szCs w:val="20"/>
        </w:rPr>
        <w:t>até 30 (trinta) dias corridos</w:t>
      </w:r>
      <w:r>
        <w:rPr>
          <w:rFonts w:ascii="Arial" w:hAnsi="Arial" w:cs="Arial"/>
          <w:b/>
          <w:sz w:val="20"/>
          <w:szCs w:val="20"/>
        </w:rPr>
        <w:t xml:space="preserve">, </w:t>
      </w:r>
      <w:r>
        <w:rPr>
          <w:rFonts w:ascii="Arial" w:hAnsi="Arial" w:cs="Arial"/>
          <w:sz w:val="20"/>
          <w:szCs w:val="20"/>
        </w:rPr>
        <w:t>contados do recebimento provisório, após a verificação da qualidade e quantidade do material e consequente aceitação mediante termos circunstanciado.</w:t>
      </w:r>
    </w:p>
    <w:p w:rsidR="00C115C1" w:rsidRPr="00484686" w:rsidRDefault="00C115C1" w:rsidP="00C115C1">
      <w:pPr>
        <w:pStyle w:val="PargrafodaLista"/>
        <w:numPr>
          <w:ilvl w:val="2"/>
          <w:numId w:val="41"/>
        </w:numPr>
        <w:spacing w:after="120" w:line="276" w:lineRule="auto"/>
        <w:ind w:left="709" w:right="-15" w:firstLine="0"/>
        <w:jc w:val="both"/>
        <w:rPr>
          <w:rFonts w:ascii="Arial" w:hAnsi="Arial" w:cs="Arial"/>
          <w:b/>
          <w:color w:val="000000"/>
          <w:sz w:val="20"/>
          <w:szCs w:val="20"/>
        </w:rPr>
      </w:pPr>
      <w:proofErr w:type="gramStart"/>
      <w:r>
        <w:rPr>
          <w:rFonts w:ascii="Arial" w:hAnsi="Arial" w:cs="Arial"/>
          <w:color w:val="000000"/>
          <w:sz w:val="20"/>
          <w:szCs w:val="20"/>
        </w:rPr>
        <w:t>na</w:t>
      </w:r>
      <w:proofErr w:type="gramEnd"/>
      <w:r>
        <w:rPr>
          <w:rFonts w:ascii="Arial" w:hAnsi="Arial" w:cs="Arial"/>
          <w:color w:val="000000"/>
          <w:sz w:val="20"/>
          <w:szCs w:val="20"/>
        </w:rPr>
        <w:t xml:space="preserve"> hipótese de a verificação ou definitivo do objeto não exclui a responsabilidade da contratada pelos prejuízos resultantes da incorreta execução do contrato.</w:t>
      </w:r>
    </w:p>
    <w:p w:rsidR="00C115C1" w:rsidRPr="001C59C4" w:rsidRDefault="00C115C1" w:rsidP="00C115C1">
      <w:pPr>
        <w:spacing w:after="120" w:line="276" w:lineRule="auto"/>
        <w:ind w:left="360" w:right="-15"/>
        <w:jc w:val="both"/>
        <w:rPr>
          <w:rFonts w:ascii="Arial" w:hAnsi="Arial" w:cs="Arial"/>
          <w:b/>
          <w:color w:val="000000"/>
          <w:sz w:val="20"/>
          <w:szCs w:val="20"/>
        </w:rPr>
      </w:pPr>
    </w:p>
    <w:p w:rsidR="00C115C1" w:rsidRDefault="00C115C1" w:rsidP="00C115C1">
      <w:pPr>
        <w:numPr>
          <w:ilvl w:val="0"/>
          <w:numId w:val="41"/>
        </w:numPr>
        <w:spacing w:after="120" w:line="276" w:lineRule="auto"/>
        <w:ind w:right="-15"/>
        <w:jc w:val="both"/>
        <w:rPr>
          <w:rFonts w:ascii="Arial" w:hAnsi="Arial" w:cs="Arial"/>
          <w:b/>
          <w:color w:val="000000"/>
          <w:sz w:val="20"/>
          <w:szCs w:val="20"/>
        </w:rPr>
      </w:pPr>
      <w:r w:rsidRPr="001C59C4">
        <w:rPr>
          <w:rFonts w:ascii="Arial" w:hAnsi="Arial" w:cs="Arial"/>
          <w:b/>
          <w:color w:val="000000"/>
          <w:sz w:val="20"/>
          <w:szCs w:val="20"/>
        </w:rPr>
        <w:t>DA</w:t>
      </w:r>
      <w:r>
        <w:rPr>
          <w:rFonts w:ascii="Arial" w:hAnsi="Arial" w:cs="Arial"/>
          <w:b/>
          <w:color w:val="000000"/>
          <w:sz w:val="20"/>
          <w:szCs w:val="20"/>
        </w:rPr>
        <w:t>S OBRIGAÇÕES DA CONTRATANTE</w:t>
      </w:r>
    </w:p>
    <w:p w:rsidR="00C115C1" w:rsidRPr="00484686" w:rsidRDefault="00C115C1" w:rsidP="00C115C1">
      <w:pPr>
        <w:pStyle w:val="PargrafodaLista"/>
        <w:numPr>
          <w:ilvl w:val="1"/>
          <w:numId w:val="41"/>
        </w:numPr>
        <w:spacing w:after="120" w:line="276" w:lineRule="auto"/>
        <w:ind w:left="432" w:right="-15"/>
        <w:jc w:val="both"/>
        <w:rPr>
          <w:rFonts w:ascii="Arial" w:hAnsi="Arial" w:cs="Arial"/>
          <w:b/>
          <w:color w:val="000000"/>
          <w:sz w:val="20"/>
          <w:szCs w:val="20"/>
        </w:rPr>
      </w:pPr>
      <w:r>
        <w:rPr>
          <w:rFonts w:ascii="Arial" w:hAnsi="Arial" w:cs="Arial"/>
          <w:color w:val="000000"/>
          <w:sz w:val="20"/>
          <w:szCs w:val="20"/>
        </w:rPr>
        <w:t>São obrigações da Contratante:</w:t>
      </w:r>
    </w:p>
    <w:p w:rsidR="00C115C1" w:rsidRDefault="00C115C1" w:rsidP="00C115C1">
      <w:pPr>
        <w:pStyle w:val="PargrafodaLista"/>
        <w:spacing w:after="120" w:line="276" w:lineRule="auto"/>
        <w:ind w:left="709" w:right="-15"/>
        <w:jc w:val="both"/>
        <w:rPr>
          <w:rFonts w:ascii="Arial" w:hAnsi="Arial" w:cs="Arial"/>
          <w:color w:val="000000"/>
          <w:sz w:val="20"/>
          <w:szCs w:val="20"/>
        </w:rPr>
      </w:pPr>
      <w:r w:rsidRPr="00484686">
        <w:rPr>
          <w:rFonts w:ascii="Arial" w:hAnsi="Arial" w:cs="Arial"/>
          <w:b/>
          <w:color w:val="000000"/>
          <w:sz w:val="20"/>
          <w:szCs w:val="20"/>
        </w:rPr>
        <w:br/>
      </w:r>
      <w:r w:rsidRPr="00484686">
        <w:rPr>
          <w:rFonts w:ascii="Arial" w:hAnsi="Arial" w:cs="Arial"/>
          <w:b/>
          <w:color w:val="000000"/>
          <w:sz w:val="20"/>
          <w:szCs w:val="20"/>
        </w:rPr>
        <w:br/>
      </w:r>
      <w:r>
        <w:rPr>
          <w:rFonts w:ascii="Arial" w:hAnsi="Arial" w:cs="Arial"/>
          <w:b/>
          <w:color w:val="000000"/>
          <w:sz w:val="20"/>
          <w:szCs w:val="20"/>
        </w:rPr>
        <w:t xml:space="preserve">6.1.1. </w:t>
      </w:r>
      <w:proofErr w:type="gramStart"/>
      <w:r>
        <w:rPr>
          <w:rFonts w:ascii="Arial" w:hAnsi="Arial" w:cs="Arial"/>
          <w:color w:val="000000"/>
          <w:sz w:val="20"/>
          <w:szCs w:val="20"/>
        </w:rPr>
        <w:t>receber</w:t>
      </w:r>
      <w:proofErr w:type="gramEnd"/>
      <w:r>
        <w:rPr>
          <w:rFonts w:ascii="Arial" w:hAnsi="Arial" w:cs="Arial"/>
          <w:color w:val="000000"/>
          <w:sz w:val="20"/>
          <w:szCs w:val="20"/>
        </w:rPr>
        <w:t xml:space="preserve"> o objeto no prazo e condições estabelecidas no Edital e seus anexos;</w:t>
      </w:r>
    </w:p>
    <w:p w:rsidR="00C115C1" w:rsidRDefault="00C115C1" w:rsidP="00C115C1">
      <w:pPr>
        <w:pStyle w:val="PargrafodaLista"/>
        <w:spacing w:after="120" w:line="276" w:lineRule="auto"/>
        <w:ind w:left="709" w:right="-15"/>
        <w:jc w:val="both"/>
        <w:rPr>
          <w:rFonts w:ascii="Arial" w:hAnsi="Arial" w:cs="Arial"/>
          <w:b/>
          <w:color w:val="000000"/>
          <w:sz w:val="20"/>
          <w:szCs w:val="20"/>
        </w:rPr>
      </w:pPr>
    </w:p>
    <w:p w:rsidR="00C115C1" w:rsidRDefault="00C115C1" w:rsidP="00C115C1">
      <w:pPr>
        <w:pStyle w:val="PargrafodaLista"/>
        <w:spacing w:after="120" w:line="276" w:lineRule="auto"/>
        <w:ind w:left="709" w:right="-15"/>
        <w:jc w:val="both"/>
        <w:rPr>
          <w:rFonts w:ascii="Arial" w:hAnsi="Arial" w:cs="Arial"/>
          <w:color w:val="000000"/>
          <w:sz w:val="20"/>
          <w:szCs w:val="20"/>
        </w:rPr>
      </w:pPr>
      <w:r>
        <w:rPr>
          <w:rFonts w:ascii="Arial" w:hAnsi="Arial" w:cs="Arial"/>
          <w:b/>
          <w:color w:val="000000"/>
          <w:sz w:val="20"/>
          <w:szCs w:val="20"/>
        </w:rPr>
        <w:t xml:space="preserve">6.1.2. </w:t>
      </w:r>
      <w:proofErr w:type="gramStart"/>
      <w:r>
        <w:rPr>
          <w:rFonts w:ascii="Arial" w:hAnsi="Arial" w:cs="Arial"/>
          <w:color w:val="000000"/>
          <w:sz w:val="20"/>
          <w:szCs w:val="20"/>
        </w:rPr>
        <w:t>verificar</w:t>
      </w:r>
      <w:proofErr w:type="gramEnd"/>
      <w:r>
        <w:rPr>
          <w:rFonts w:ascii="Arial" w:hAnsi="Arial" w:cs="Arial"/>
          <w:color w:val="000000"/>
          <w:sz w:val="20"/>
          <w:szCs w:val="20"/>
        </w:rPr>
        <w:t xml:space="preserve"> minuciosamente, no prazo fixado, a conformidade dos bens recebidos provisoriamente com as especificações constantes do Edital e da proposta, para fins de aceitação e recebimento definitivo;</w:t>
      </w:r>
    </w:p>
    <w:p w:rsidR="00C115C1" w:rsidRDefault="00C115C1" w:rsidP="00C115C1">
      <w:pPr>
        <w:pStyle w:val="PargrafodaLista"/>
        <w:spacing w:after="120" w:line="276" w:lineRule="auto"/>
        <w:ind w:left="709" w:right="-15"/>
        <w:jc w:val="both"/>
        <w:rPr>
          <w:rFonts w:ascii="Arial" w:hAnsi="Arial" w:cs="Arial"/>
          <w:b/>
          <w:color w:val="000000"/>
          <w:sz w:val="20"/>
          <w:szCs w:val="20"/>
        </w:rPr>
      </w:pPr>
    </w:p>
    <w:p w:rsidR="00C115C1" w:rsidRDefault="00C115C1" w:rsidP="00C115C1">
      <w:pPr>
        <w:pStyle w:val="PargrafodaLista"/>
        <w:spacing w:after="120" w:line="276" w:lineRule="auto"/>
        <w:ind w:left="709" w:right="-15"/>
        <w:jc w:val="both"/>
        <w:rPr>
          <w:rFonts w:ascii="Arial" w:hAnsi="Arial" w:cs="Arial"/>
          <w:color w:val="000000"/>
          <w:sz w:val="20"/>
          <w:szCs w:val="20"/>
        </w:rPr>
      </w:pPr>
      <w:r>
        <w:rPr>
          <w:rFonts w:ascii="Arial" w:hAnsi="Arial" w:cs="Arial"/>
          <w:b/>
          <w:color w:val="000000"/>
          <w:sz w:val="20"/>
          <w:szCs w:val="20"/>
        </w:rPr>
        <w:t xml:space="preserve">6.1.3. </w:t>
      </w:r>
      <w:proofErr w:type="gramStart"/>
      <w:r>
        <w:rPr>
          <w:rFonts w:ascii="Arial" w:hAnsi="Arial" w:cs="Arial"/>
          <w:color w:val="000000"/>
          <w:sz w:val="20"/>
          <w:szCs w:val="20"/>
        </w:rPr>
        <w:t>comunicar</w:t>
      </w:r>
      <w:proofErr w:type="gramEnd"/>
      <w:r>
        <w:rPr>
          <w:rFonts w:ascii="Arial" w:hAnsi="Arial" w:cs="Arial"/>
          <w:color w:val="000000"/>
          <w:sz w:val="20"/>
          <w:szCs w:val="20"/>
        </w:rPr>
        <w:t xml:space="preserve"> à Contratada, por escrito, sobre imperfeições, falhas ou irregularidades verificadas no objeto fornecido, para que seja substituído, reparado ou corrigido;</w:t>
      </w:r>
    </w:p>
    <w:p w:rsidR="00C115C1" w:rsidRDefault="00C115C1" w:rsidP="00C115C1">
      <w:pPr>
        <w:pStyle w:val="PargrafodaLista"/>
        <w:spacing w:after="120" w:line="276" w:lineRule="auto"/>
        <w:ind w:left="709" w:right="-15"/>
        <w:jc w:val="both"/>
        <w:rPr>
          <w:rFonts w:ascii="Arial" w:hAnsi="Arial" w:cs="Arial"/>
          <w:b/>
          <w:color w:val="000000"/>
          <w:sz w:val="20"/>
          <w:szCs w:val="20"/>
        </w:rPr>
      </w:pPr>
    </w:p>
    <w:p w:rsidR="00C115C1" w:rsidRDefault="00C115C1" w:rsidP="00C115C1">
      <w:pPr>
        <w:pStyle w:val="PargrafodaLista"/>
        <w:spacing w:after="120" w:line="276" w:lineRule="auto"/>
        <w:ind w:left="709" w:right="-15"/>
        <w:jc w:val="both"/>
        <w:rPr>
          <w:rFonts w:ascii="Arial" w:hAnsi="Arial" w:cs="Arial"/>
          <w:color w:val="000000"/>
          <w:sz w:val="20"/>
          <w:szCs w:val="20"/>
        </w:rPr>
      </w:pPr>
      <w:r>
        <w:rPr>
          <w:rFonts w:ascii="Arial" w:hAnsi="Arial" w:cs="Arial"/>
          <w:b/>
          <w:color w:val="000000"/>
          <w:sz w:val="20"/>
          <w:szCs w:val="20"/>
        </w:rPr>
        <w:lastRenderedPageBreak/>
        <w:t xml:space="preserve">6.1.4. </w:t>
      </w:r>
      <w:proofErr w:type="gramStart"/>
      <w:r>
        <w:rPr>
          <w:rFonts w:ascii="Arial" w:hAnsi="Arial" w:cs="Arial"/>
          <w:color w:val="000000"/>
          <w:sz w:val="20"/>
          <w:szCs w:val="20"/>
        </w:rPr>
        <w:t>acompanhar</w:t>
      </w:r>
      <w:proofErr w:type="gramEnd"/>
      <w:r>
        <w:rPr>
          <w:rFonts w:ascii="Arial" w:hAnsi="Arial" w:cs="Arial"/>
          <w:color w:val="000000"/>
          <w:sz w:val="20"/>
          <w:szCs w:val="20"/>
        </w:rPr>
        <w:t xml:space="preserve"> e fiscalizar o cumprimento das obrigações da Contratada, através de comissão/servidor especialmente designado;</w:t>
      </w:r>
    </w:p>
    <w:p w:rsidR="00C115C1" w:rsidRDefault="00C115C1" w:rsidP="00C115C1">
      <w:pPr>
        <w:pStyle w:val="PargrafodaLista"/>
        <w:spacing w:after="120" w:line="276" w:lineRule="auto"/>
        <w:ind w:left="709" w:right="-15"/>
        <w:jc w:val="both"/>
        <w:rPr>
          <w:rFonts w:ascii="Arial" w:hAnsi="Arial" w:cs="Arial"/>
          <w:color w:val="000000"/>
          <w:sz w:val="20"/>
          <w:szCs w:val="20"/>
        </w:rPr>
      </w:pPr>
      <w:r>
        <w:rPr>
          <w:rFonts w:ascii="Arial" w:hAnsi="Arial" w:cs="Arial"/>
          <w:b/>
          <w:color w:val="000000"/>
          <w:sz w:val="20"/>
          <w:szCs w:val="20"/>
        </w:rPr>
        <w:t xml:space="preserve">6.1.5. </w:t>
      </w:r>
      <w:proofErr w:type="gramStart"/>
      <w:r>
        <w:rPr>
          <w:rFonts w:ascii="Arial" w:hAnsi="Arial" w:cs="Arial"/>
          <w:color w:val="000000"/>
          <w:sz w:val="20"/>
          <w:szCs w:val="20"/>
        </w:rPr>
        <w:t>efetuar</w:t>
      </w:r>
      <w:proofErr w:type="gramEnd"/>
      <w:r>
        <w:rPr>
          <w:rFonts w:ascii="Arial" w:hAnsi="Arial" w:cs="Arial"/>
          <w:color w:val="000000"/>
          <w:sz w:val="20"/>
          <w:szCs w:val="20"/>
        </w:rPr>
        <w:t xml:space="preserve"> o pagamento à Contratada no valor correspondente ao fornecimento do objeto, no prazo e forma estabelecidas no edital e seus anexos;</w:t>
      </w:r>
    </w:p>
    <w:p w:rsidR="00C115C1" w:rsidRDefault="00C115C1" w:rsidP="00C115C1">
      <w:pPr>
        <w:pStyle w:val="PargrafodaLista"/>
        <w:spacing w:after="120" w:line="276" w:lineRule="auto"/>
        <w:ind w:left="709" w:right="-15"/>
        <w:jc w:val="both"/>
        <w:rPr>
          <w:rFonts w:ascii="Arial" w:hAnsi="Arial" w:cs="Arial"/>
          <w:b/>
          <w:color w:val="000000"/>
          <w:sz w:val="20"/>
          <w:szCs w:val="20"/>
        </w:rPr>
      </w:pPr>
    </w:p>
    <w:p w:rsidR="00C115C1" w:rsidRDefault="00C115C1" w:rsidP="00C115C1">
      <w:pPr>
        <w:pStyle w:val="PargrafodaLista"/>
        <w:numPr>
          <w:ilvl w:val="1"/>
          <w:numId w:val="41"/>
        </w:numPr>
        <w:spacing w:after="120" w:line="276" w:lineRule="auto"/>
        <w:ind w:left="0" w:right="-15" w:firstLine="0"/>
        <w:jc w:val="both"/>
        <w:rPr>
          <w:rFonts w:ascii="Arial" w:hAnsi="Arial" w:cs="Arial"/>
          <w:b/>
          <w:color w:val="000000"/>
          <w:sz w:val="20"/>
          <w:szCs w:val="20"/>
        </w:rPr>
      </w:pPr>
      <w:r>
        <w:rPr>
          <w:rFonts w:ascii="Arial" w:hAnsi="Arial" w:cs="Arial"/>
          <w:color w:val="000000"/>
          <w:sz w:val="20"/>
          <w:szCs w:val="20"/>
        </w:rPr>
        <w:t>A Administração não responderá por quaisquer compromissos assumidos pala Contratada com terceiros, ainda que vinculados à execução do presente Termo de Contrato, bem como por qualquer dano acusado a terceiros em decorrência de ato da Contratada, de seus empregados, prepostos ou subordinadas.</w:t>
      </w:r>
    </w:p>
    <w:p w:rsidR="00C115C1" w:rsidRDefault="00C115C1" w:rsidP="00C115C1">
      <w:pPr>
        <w:pStyle w:val="PargrafodaLista"/>
        <w:spacing w:after="120" w:line="276" w:lineRule="auto"/>
        <w:ind w:left="0" w:right="-15"/>
        <w:jc w:val="both"/>
        <w:rPr>
          <w:rFonts w:ascii="Arial" w:hAnsi="Arial" w:cs="Arial"/>
          <w:b/>
          <w:color w:val="000000"/>
          <w:sz w:val="20"/>
          <w:szCs w:val="20"/>
          <w:lang w:eastAsia="en-US"/>
        </w:rPr>
      </w:pPr>
      <w:r w:rsidRPr="00B35398">
        <w:rPr>
          <w:rFonts w:ascii="Arial" w:hAnsi="Arial" w:cs="Arial"/>
          <w:b/>
          <w:color w:val="000000"/>
          <w:sz w:val="20"/>
          <w:szCs w:val="20"/>
        </w:rPr>
        <w:br/>
      </w:r>
      <w:r w:rsidRPr="00B35398">
        <w:rPr>
          <w:rFonts w:ascii="Arial" w:hAnsi="Arial" w:cs="Arial"/>
          <w:b/>
          <w:color w:val="000000"/>
          <w:sz w:val="20"/>
          <w:szCs w:val="20"/>
        </w:rPr>
        <w:br/>
      </w:r>
      <w:r>
        <w:rPr>
          <w:rFonts w:ascii="Arial" w:hAnsi="Arial" w:cs="Arial"/>
          <w:b/>
          <w:color w:val="000000"/>
          <w:sz w:val="20"/>
          <w:szCs w:val="20"/>
          <w:lang w:eastAsia="en-US"/>
        </w:rPr>
        <w:t>7.  OBRIGAÇÕES DA CONTRATADA</w:t>
      </w:r>
    </w:p>
    <w:p w:rsidR="00C115C1" w:rsidRDefault="00C115C1" w:rsidP="00C115C1">
      <w:pPr>
        <w:pStyle w:val="PargrafodaLista"/>
        <w:spacing w:after="120" w:line="276" w:lineRule="auto"/>
        <w:ind w:left="0" w:right="-15"/>
        <w:jc w:val="both"/>
        <w:rPr>
          <w:rFonts w:ascii="Arial" w:hAnsi="Arial" w:cs="Arial"/>
          <w:b/>
          <w:color w:val="000000"/>
          <w:sz w:val="20"/>
          <w:szCs w:val="20"/>
          <w:lang w:eastAsia="en-US"/>
        </w:rPr>
      </w:pPr>
    </w:p>
    <w:p w:rsidR="00C115C1" w:rsidRDefault="00C115C1" w:rsidP="00C115C1">
      <w:pPr>
        <w:pStyle w:val="PargrafodaLista"/>
        <w:spacing w:after="120" w:line="276" w:lineRule="auto"/>
        <w:ind w:left="0" w:right="-15"/>
        <w:jc w:val="both"/>
        <w:rPr>
          <w:rFonts w:ascii="Arial" w:hAnsi="Arial" w:cs="Arial"/>
          <w:color w:val="000000"/>
          <w:sz w:val="20"/>
          <w:szCs w:val="20"/>
          <w:lang w:eastAsia="en-US"/>
        </w:rPr>
      </w:pPr>
      <w:r>
        <w:rPr>
          <w:rFonts w:ascii="Arial" w:hAnsi="Arial" w:cs="Arial"/>
          <w:b/>
          <w:color w:val="000000"/>
          <w:sz w:val="20"/>
          <w:szCs w:val="20"/>
          <w:lang w:eastAsia="en-US"/>
        </w:rPr>
        <w:t xml:space="preserve">7.1.  </w:t>
      </w:r>
      <w:r>
        <w:rPr>
          <w:rFonts w:ascii="Arial" w:hAnsi="Arial" w:cs="Arial"/>
          <w:color w:val="000000"/>
          <w:sz w:val="20"/>
          <w:szCs w:val="20"/>
          <w:lang w:eastAsia="en-US"/>
        </w:rPr>
        <w:t>A Contratada deve cumprir todas as obrigações constantes no Edital, seus anexos e sua proposta, assumindo como exclusivamente seus os riscos e as despesas decorrentes da boa e perfeita execução do objeto e, ainda:</w:t>
      </w:r>
    </w:p>
    <w:p w:rsidR="00C115C1" w:rsidRDefault="00C115C1" w:rsidP="00C115C1">
      <w:pPr>
        <w:pStyle w:val="PargrafodaLista"/>
        <w:spacing w:after="120" w:line="276" w:lineRule="auto"/>
        <w:ind w:left="0" w:right="-15"/>
        <w:jc w:val="both"/>
        <w:rPr>
          <w:rFonts w:ascii="Arial" w:hAnsi="Arial" w:cs="Arial"/>
          <w:color w:val="000000"/>
          <w:sz w:val="20"/>
          <w:szCs w:val="20"/>
          <w:lang w:eastAsia="en-US"/>
        </w:rPr>
      </w:pP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sidRPr="00A17F5F">
        <w:rPr>
          <w:rFonts w:ascii="Arial" w:hAnsi="Arial" w:cs="Arial"/>
          <w:b/>
          <w:color w:val="000000"/>
          <w:sz w:val="20"/>
          <w:szCs w:val="20"/>
          <w:lang w:eastAsia="en-US"/>
        </w:rPr>
        <w:t>7.1.1.</w:t>
      </w:r>
      <w:r>
        <w:rPr>
          <w:rFonts w:ascii="Arial" w:hAnsi="Arial" w:cs="Arial"/>
          <w:b/>
          <w:color w:val="000000"/>
          <w:sz w:val="20"/>
          <w:szCs w:val="20"/>
          <w:lang w:eastAsia="en-US"/>
        </w:rPr>
        <w:t xml:space="preserve"> </w:t>
      </w:r>
      <w:r>
        <w:rPr>
          <w:rFonts w:ascii="Arial" w:hAnsi="Arial" w:cs="Arial"/>
          <w:color w:val="000000"/>
          <w:sz w:val="20"/>
          <w:szCs w:val="20"/>
          <w:lang w:eastAsia="en-US"/>
        </w:rPr>
        <w:t xml:space="preserve"> </w:t>
      </w:r>
      <w:proofErr w:type="gramStart"/>
      <w:r>
        <w:rPr>
          <w:rFonts w:ascii="Arial" w:hAnsi="Arial" w:cs="Arial"/>
          <w:color w:val="000000"/>
          <w:sz w:val="20"/>
          <w:szCs w:val="20"/>
          <w:lang w:eastAsia="en-US"/>
        </w:rPr>
        <w:t>efetuar</w:t>
      </w:r>
      <w:proofErr w:type="gramEnd"/>
      <w:r>
        <w:rPr>
          <w:rFonts w:ascii="Arial" w:hAnsi="Arial" w:cs="Arial"/>
          <w:color w:val="000000"/>
          <w:sz w:val="20"/>
          <w:szCs w:val="20"/>
          <w:lang w:eastAsia="en-US"/>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115C1" w:rsidRDefault="00C115C1" w:rsidP="00C115C1">
      <w:pPr>
        <w:pStyle w:val="PargrafodaLista"/>
        <w:spacing w:after="120" w:line="276" w:lineRule="auto"/>
        <w:ind w:left="709" w:right="-15"/>
        <w:jc w:val="both"/>
        <w:rPr>
          <w:rFonts w:ascii="Arial" w:hAnsi="Arial" w:cs="Arial"/>
          <w:b/>
          <w:color w:val="000000"/>
          <w:sz w:val="20"/>
          <w:szCs w:val="20"/>
          <w:lang w:eastAsia="en-US"/>
        </w:rPr>
      </w:pPr>
    </w:p>
    <w:p w:rsidR="00C115C1" w:rsidRDefault="00C115C1" w:rsidP="00C115C1">
      <w:pPr>
        <w:pStyle w:val="PargrafodaLista"/>
        <w:spacing w:after="120" w:line="276" w:lineRule="auto"/>
        <w:ind w:left="709" w:right="-15"/>
        <w:jc w:val="both"/>
        <w:rPr>
          <w:rFonts w:ascii="Arial" w:hAnsi="Arial" w:cs="Arial"/>
          <w:b/>
          <w:color w:val="000000"/>
          <w:sz w:val="20"/>
          <w:szCs w:val="20"/>
          <w:lang w:eastAsia="en-US"/>
        </w:rPr>
      </w:pPr>
      <w:r w:rsidRPr="00A17F5F">
        <w:rPr>
          <w:rFonts w:ascii="Arial" w:hAnsi="Arial" w:cs="Arial"/>
          <w:b/>
          <w:color w:val="000000"/>
          <w:sz w:val="20"/>
          <w:szCs w:val="20"/>
          <w:lang w:eastAsia="en-US"/>
        </w:rPr>
        <w:t xml:space="preserve">7.1.2. </w:t>
      </w:r>
      <w:r>
        <w:rPr>
          <w:rFonts w:ascii="Arial" w:hAnsi="Arial" w:cs="Arial"/>
          <w:b/>
          <w:color w:val="000000"/>
          <w:sz w:val="20"/>
          <w:szCs w:val="20"/>
          <w:lang w:eastAsia="en-US"/>
        </w:rPr>
        <w:t xml:space="preserve"> A Contratada deverá apresentar bimestralmente, assim como pedido na licitação, o laudo da análise microbiológica da marca cotada, emitido por órgão público oficial de referência nessa área, tais como: BIO-RIO, UFRJ, Órgãos vinculados à Vigilância Sanitária, Companhia de Pesquisas de Recursos Minerais (CPRM), INMETRO, ou por laboratórios credenciados pelos Órgãos Oficiais acima mencionados, sobre a quantidade de pureza da água a ser fornecida para a UFRJ, o qual deverá ter sua data de emissão não superior a 02 (dois) meses da data de abertura da licitação;</w:t>
      </w:r>
    </w:p>
    <w:p w:rsidR="00C115C1" w:rsidRDefault="00C115C1" w:rsidP="00C115C1">
      <w:pPr>
        <w:pStyle w:val="PargrafodaLista"/>
        <w:spacing w:after="120" w:line="276" w:lineRule="auto"/>
        <w:ind w:left="709" w:right="-15"/>
        <w:jc w:val="both"/>
        <w:rPr>
          <w:rFonts w:ascii="Arial" w:hAnsi="Arial" w:cs="Arial"/>
          <w:b/>
          <w:color w:val="000000"/>
          <w:sz w:val="20"/>
          <w:szCs w:val="20"/>
          <w:lang w:eastAsia="en-US"/>
        </w:rPr>
      </w:pP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Pr>
          <w:rFonts w:ascii="Arial" w:hAnsi="Arial" w:cs="Arial"/>
          <w:b/>
          <w:color w:val="000000"/>
          <w:sz w:val="20"/>
          <w:szCs w:val="20"/>
          <w:lang w:eastAsia="en-US"/>
        </w:rPr>
        <w:t>7.1.3</w:t>
      </w:r>
      <w:proofErr w:type="gramStart"/>
      <w:r>
        <w:rPr>
          <w:rFonts w:ascii="Arial" w:hAnsi="Arial" w:cs="Arial"/>
          <w:b/>
          <w:color w:val="000000"/>
          <w:sz w:val="20"/>
          <w:szCs w:val="20"/>
          <w:lang w:eastAsia="en-US"/>
        </w:rPr>
        <w:t xml:space="preserve"> </w:t>
      </w:r>
      <w:r>
        <w:rPr>
          <w:rFonts w:ascii="Arial" w:hAnsi="Arial" w:cs="Arial"/>
          <w:color w:val="000000"/>
          <w:sz w:val="20"/>
          <w:szCs w:val="20"/>
          <w:lang w:eastAsia="en-US"/>
        </w:rPr>
        <w:t xml:space="preserve"> </w:t>
      </w:r>
      <w:proofErr w:type="gramEnd"/>
      <w:r>
        <w:rPr>
          <w:rFonts w:ascii="Arial" w:hAnsi="Arial" w:cs="Arial"/>
          <w:color w:val="000000"/>
          <w:sz w:val="20"/>
          <w:szCs w:val="20"/>
          <w:lang w:eastAsia="en-US"/>
        </w:rPr>
        <w:t>responsabilizar-se pelos vícios e danos decorrentes do objeto, de acordo com os artigos 12,13 e 17 a 27, do Código de Defesa do Consumidor (Lei nº 8.078, de 1990);</w:t>
      </w: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sidRPr="00A17F5F">
        <w:rPr>
          <w:rFonts w:ascii="Arial" w:hAnsi="Arial" w:cs="Arial"/>
          <w:b/>
          <w:color w:val="000000"/>
          <w:sz w:val="20"/>
          <w:szCs w:val="20"/>
          <w:lang w:eastAsia="en-US"/>
        </w:rPr>
        <w:t>7.1.4.</w:t>
      </w:r>
      <w:r>
        <w:rPr>
          <w:rFonts w:ascii="Arial" w:hAnsi="Arial" w:cs="Arial"/>
          <w:b/>
          <w:color w:val="000000"/>
          <w:sz w:val="20"/>
          <w:szCs w:val="20"/>
          <w:lang w:eastAsia="en-US"/>
        </w:rPr>
        <w:t xml:space="preserve">  </w:t>
      </w:r>
      <w:proofErr w:type="gramStart"/>
      <w:r w:rsidRPr="00993B45">
        <w:rPr>
          <w:rFonts w:ascii="Arial" w:hAnsi="Arial" w:cs="Arial"/>
          <w:color w:val="000000"/>
          <w:sz w:val="20"/>
          <w:szCs w:val="20"/>
          <w:lang w:eastAsia="en-US"/>
        </w:rPr>
        <w:t>su</w:t>
      </w:r>
      <w:r>
        <w:rPr>
          <w:rFonts w:ascii="Arial" w:hAnsi="Arial" w:cs="Arial"/>
          <w:color w:val="000000"/>
          <w:sz w:val="20"/>
          <w:szCs w:val="20"/>
          <w:lang w:eastAsia="en-US"/>
        </w:rPr>
        <w:t>bstituir</w:t>
      </w:r>
      <w:proofErr w:type="gramEnd"/>
      <w:r>
        <w:rPr>
          <w:rFonts w:ascii="Arial" w:hAnsi="Arial" w:cs="Arial"/>
          <w:color w:val="000000"/>
          <w:sz w:val="20"/>
          <w:szCs w:val="20"/>
          <w:lang w:eastAsia="en-US"/>
        </w:rPr>
        <w:t>, reparar ou corrigir, às suas expensas, no prazo fixado neste Termo de Referência, o objeto com avarias ou defeitos;</w:t>
      </w: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sidRPr="00A17F5F">
        <w:rPr>
          <w:rFonts w:ascii="Arial" w:hAnsi="Arial" w:cs="Arial"/>
          <w:b/>
          <w:color w:val="000000"/>
          <w:sz w:val="20"/>
          <w:szCs w:val="20"/>
          <w:lang w:eastAsia="en-US"/>
        </w:rPr>
        <w:t>7.1.5.</w:t>
      </w:r>
      <w:r>
        <w:rPr>
          <w:rFonts w:ascii="Arial" w:hAnsi="Arial" w:cs="Arial"/>
          <w:b/>
          <w:color w:val="000000"/>
          <w:sz w:val="20"/>
          <w:szCs w:val="20"/>
          <w:lang w:eastAsia="en-US"/>
        </w:rPr>
        <w:t xml:space="preserve">  </w:t>
      </w:r>
      <w:proofErr w:type="gramStart"/>
      <w:r>
        <w:rPr>
          <w:rFonts w:ascii="Arial" w:hAnsi="Arial" w:cs="Arial"/>
          <w:color w:val="000000"/>
          <w:sz w:val="20"/>
          <w:szCs w:val="20"/>
          <w:lang w:eastAsia="en-US"/>
        </w:rPr>
        <w:t>comunicar</w:t>
      </w:r>
      <w:proofErr w:type="gramEnd"/>
      <w:r>
        <w:rPr>
          <w:rFonts w:ascii="Arial" w:hAnsi="Arial" w:cs="Arial"/>
          <w:color w:val="000000"/>
          <w:sz w:val="20"/>
          <w:szCs w:val="20"/>
          <w:lang w:eastAsia="en-US"/>
        </w:rPr>
        <w:t xml:space="preserve"> à Contratante, no prazo de 24 (vinte e quatro) horas que antecede a data de entrega, os motivos que impossibilitem o cumprimento do prazo previsto, com a devida comprovação;</w:t>
      </w: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sidRPr="00D412A4">
        <w:rPr>
          <w:rFonts w:ascii="Arial" w:hAnsi="Arial" w:cs="Arial"/>
          <w:b/>
          <w:color w:val="000000"/>
          <w:sz w:val="20"/>
          <w:szCs w:val="20"/>
          <w:lang w:eastAsia="en-US"/>
        </w:rPr>
        <w:t xml:space="preserve">7.1.6. </w:t>
      </w:r>
      <w:r>
        <w:rPr>
          <w:rFonts w:ascii="Arial" w:hAnsi="Arial" w:cs="Arial"/>
          <w:b/>
          <w:color w:val="000000"/>
          <w:sz w:val="20"/>
          <w:szCs w:val="20"/>
          <w:lang w:eastAsia="en-US"/>
        </w:rPr>
        <w:t xml:space="preserve">  </w:t>
      </w:r>
      <w:proofErr w:type="gramStart"/>
      <w:r>
        <w:rPr>
          <w:rFonts w:ascii="Arial" w:hAnsi="Arial" w:cs="Arial"/>
          <w:color w:val="000000"/>
          <w:sz w:val="20"/>
          <w:szCs w:val="20"/>
          <w:lang w:eastAsia="en-US"/>
        </w:rPr>
        <w:t>manter</w:t>
      </w:r>
      <w:proofErr w:type="gramEnd"/>
      <w:r>
        <w:rPr>
          <w:rFonts w:ascii="Arial" w:hAnsi="Arial" w:cs="Arial"/>
          <w:color w:val="000000"/>
          <w:sz w:val="20"/>
          <w:szCs w:val="20"/>
          <w:lang w:eastAsia="en-US"/>
        </w:rPr>
        <w:t>, durante toda a execução do contrato, em compatibilidade com as obrigações assumidas, todas as condições de habilitação e qualificação exigidas na licitação;</w:t>
      </w: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sidRPr="00D412A4">
        <w:rPr>
          <w:rFonts w:ascii="Arial" w:hAnsi="Arial" w:cs="Arial"/>
          <w:b/>
          <w:color w:val="000000"/>
          <w:sz w:val="20"/>
          <w:szCs w:val="20"/>
          <w:lang w:eastAsia="en-US"/>
        </w:rPr>
        <w:t>7.1.7.</w:t>
      </w:r>
      <w:r>
        <w:rPr>
          <w:rFonts w:ascii="Arial" w:hAnsi="Arial" w:cs="Arial"/>
          <w:b/>
          <w:color w:val="000000"/>
          <w:sz w:val="20"/>
          <w:szCs w:val="20"/>
          <w:lang w:eastAsia="en-US"/>
        </w:rPr>
        <w:t xml:space="preserve">    </w:t>
      </w:r>
      <w:proofErr w:type="gramStart"/>
      <w:r>
        <w:rPr>
          <w:rFonts w:ascii="Arial" w:hAnsi="Arial" w:cs="Arial"/>
          <w:color w:val="000000"/>
          <w:sz w:val="20"/>
          <w:szCs w:val="20"/>
          <w:lang w:eastAsia="en-US"/>
        </w:rPr>
        <w:t>todas</w:t>
      </w:r>
      <w:proofErr w:type="gramEnd"/>
      <w:r>
        <w:rPr>
          <w:rFonts w:ascii="Arial" w:hAnsi="Arial" w:cs="Arial"/>
          <w:color w:val="000000"/>
          <w:sz w:val="20"/>
          <w:szCs w:val="20"/>
          <w:lang w:eastAsia="en-US"/>
        </w:rPr>
        <w:t xml:space="preserve"> as despesas de frete, embalagem, impostos, encargos incidentes deverão ser inclusos no preço da proposta e, em hipótese alguma, poderão ser destacadas quando da emissão de Nota Fiscal/Fatura. Os materiais deverão ser entregues a expensas da CONTRATADA,</w:t>
      </w:r>
      <w:proofErr w:type="gramStart"/>
      <w:r>
        <w:rPr>
          <w:rFonts w:ascii="Arial" w:hAnsi="Arial" w:cs="Arial"/>
          <w:color w:val="000000"/>
          <w:sz w:val="20"/>
          <w:szCs w:val="20"/>
          <w:lang w:eastAsia="en-US"/>
        </w:rPr>
        <w:t xml:space="preserve">  </w:t>
      </w:r>
      <w:proofErr w:type="gramEnd"/>
      <w:r>
        <w:rPr>
          <w:rFonts w:ascii="Arial" w:hAnsi="Arial" w:cs="Arial"/>
          <w:color w:val="000000"/>
          <w:sz w:val="20"/>
          <w:szCs w:val="20"/>
          <w:lang w:eastAsia="en-US"/>
        </w:rPr>
        <w:t>de acordo com as especificações e demais condições estipuladas neste Termo e na Proposta Comercial.</w:t>
      </w: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r w:rsidRPr="00D412A4">
        <w:rPr>
          <w:rFonts w:ascii="Arial" w:hAnsi="Arial" w:cs="Arial"/>
          <w:b/>
          <w:color w:val="000000"/>
          <w:sz w:val="20"/>
          <w:szCs w:val="20"/>
          <w:lang w:eastAsia="en-US"/>
        </w:rPr>
        <w:t xml:space="preserve">7.1.8.  </w:t>
      </w:r>
      <w:r>
        <w:rPr>
          <w:rFonts w:ascii="Arial" w:hAnsi="Arial" w:cs="Arial"/>
          <w:b/>
          <w:color w:val="000000"/>
          <w:sz w:val="20"/>
          <w:szCs w:val="20"/>
          <w:lang w:eastAsia="en-US"/>
        </w:rPr>
        <w:t xml:space="preserve">    </w:t>
      </w:r>
      <w:proofErr w:type="gramStart"/>
      <w:r>
        <w:rPr>
          <w:rFonts w:ascii="Arial" w:hAnsi="Arial" w:cs="Arial"/>
          <w:color w:val="000000"/>
          <w:sz w:val="20"/>
          <w:szCs w:val="20"/>
          <w:lang w:eastAsia="en-US"/>
        </w:rPr>
        <w:t>indicar</w:t>
      </w:r>
      <w:proofErr w:type="gramEnd"/>
      <w:r>
        <w:rPr>
          <w:rFonts w:ascii="Arial" w:hAnsi="Arial" w:cs="Arial"/>
          <w:color w:val="000000"/>
          <w:sz w:val="20"/>
          <w:szCs w:val="20"/>
          <w:lang w:eastAsia="en-US"/>
        </w:rPr>
        <w:t xml:space="preserve"> preposto para representá-la durante a execução do contrato.</w:t>
      </w: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p>
    <w:p w:rsidR="00C115C1" w:rsidRDefault="00C115C1" w:rsidP="00C115C1">
      <w:pPr>
        <w:pStyle w:val="PargrafodaLista"/>
        <w:spacing w:after="120" w:line="276" w:lineRule="auto"/>
        <w:ind w:left="709" w:right="-15"/>
        <w:jc w:val="both"/>
        <w:rPr>
          <w:rFonts w:ascii="Arial" w:hAnsi="Arial" w:cs="Arial"/>
          <w:color w:val="000000"/>
          <w:sz w:val="20"/>
          <w:szCs w:val="20"/>
          <w:lang w:eastAsia="en-US"/>
        </w:rPr>
      </w:pPr>
    </w:p>
    <w:p w:rsidR="00C115C1" w:rsidRDefault="00C115C1" w:rsidP="00C115C1">
      <w:pPr>
        <w:pStyle w:val="PargrafodaLista"/>
        <w:spacing w:after="120" w:line="276" w:lineRule="auto"/>
        <w:ind w:left="0" w:right="-15"/>
        <w:jc w:val="both"/>
        <w:rPr>
          <w:rFonts w:ascii="Arial" w:hAnsi="Arial" w:cs="Arial"/>
          <w:b/>
          <w:color w:val="000000"/>
          <w:sz w:val="20"/>
          <w:szCs w:val="20"/>
          <w:lang w:eastAsia="en-US"/>
        </w:rPr>
      </w:pPr>
      <w:r>
        <w:rPr>
          <w:rFonts w:ascii="Arial" w:hAnsi="Arial" w:cs="Arial"/>
          <w:b/>
          <w:color w:val="000000"/>
          <w:sz w:val="20"/>
          <w:szCs w:val="20"/>
          <w:lang w:eastAsia="en-US"/>
        </w:rPr>
        <w:t xml:space="preserve">8. </w:t>
      </w:r>
      <w:r w:rsidRPr="00D412A4">
        <w:rPr>
          <w:rFonts w:ascii="Arial" w:hAnsi="Arial" w:cs="Arial"/>
          <w:b/>
          <w:color w:val="000000"/>
          <w:sz w:val="20"/>
          <w:szCs w:val="20"/>
          <w:lang w:eastAsia="en-US"/>
        </w:rPr>
        <w:t xml:space="preserve">DA SUBCONTRATAÇÃO </w:t>
      </w:r>
    </w:p>
    <w:p w:rsidR="00C115C1" w:rsidRDefault="00C115C1" w:rsidP="00C115C1">
      <w:pPr>
        <w:spacing w:after="120" w:line="276" w:lineRule="auto"/>
        <w:ind w:right="-15"/>
        <w:jc w:val="both"/>
        <w:rPr>
          <w:rFonts w:ascii="Arial" w:hAnsi="Arial" w:cs="Arial"/>
          <w:b/>
          <w:color w:val="000000"/>
          <w:sz w:val="20"/>
          <w:szCs w:val="20"/>
          <w:lang w:eastAsia="en-US"/>
        </w:rPr>
      </w:pPr>
      <w:r w:rsidRPr="00D412A4">
        <w:rPr>
          <w:rFonts w:ascii="Arial" w:hAnsi="Arial" w:cs="Arial"/>
          <w:b/>
          <w:color w:val="000000"/>
          <w:sz w:val="20"/>
          <w:szCs w:val="20"/>
          <w:lang w:eastAsia="en-US"/>
        </w:rPr>
        <w:t>8.</w:t>
      </w:r>
      <w:r>
        <w:rPr>
          <w:rFonts w:ascii="Arial" w:hAnsi="Arial" w:cs="Arial"/>
          <w:b/>
          <w:color w:val="000000"/>
          <w:sz w:val="20"/>
          <w:szCs w:val="20"/>
          <w:lang w:eastAsia="en-US"/>
        </w:rPr>
        <w:t>1.      Não será admitida a subcontratação do objeto licitatório.</w:t>
      </w:r>
    </w:p>
    <w:p w:rsidR="00C115C1" w:rsidRDefault="00C115C1" w:rsidP="00C115C1">
      <w:pPr>
        <w:spacing w:after="120" w:line="276" w:lineRule="auto"/>
        <w:ind w:right="-15"/>
        <w:jc w:val="both"/>
        <w:rPr>
          <w:rFonts w:ascii="Arial" w:hAnsi="Arial" w:cs="Arial"/>
          <w:b/>
          <w:color w:val="000000"/>
          <w:sz w:val="20"/>
          <w:szCs w:val="20"/>
          <w:lang w:eastAsia="en-US"/>
        </w:rPr>
      </w:pPr>
    </w:p>
    <w:p w:rsidR="00C115C1" w:rsidRDefault="00C115C1" w:rsidP="00C115C1">
      <w:pPr>
        <w:spacing w:after="120" w:line="276" w:lineRule="auto"/>
        <w:ind w:right="-15"/>
        <w:jc w:val="both"/>
        <w:rPr>
          <w:rFonts w:ascii="Arial" w:hAnsi="Arial" w:cs="Arial"/>
          <w:b/>
          <w:color w:val="000000"/>
          <w:sz w:val="20"/>
          <w:szCs w:val="20"/>
          <w:lang w:eastAsia="en-US"/>
        </w:rPr>
      </w:pPr>
      <w:r>
        <w:rPr>
          <w:rFonts w:ascii="Arial" w:hAnsi="Arial" w:cs="Arial"/>
          <w:b/>
          <w:color w:val="000000"/>
          <w:sz w:val="20"/>
          <w:szCs w:val="20"/>
          <w:lang w:eastAsia="en-US"/>
        </w:rPr>
        <w:t>9. CONTROLE DA EXECUÇÃO</w:t>
      </w:r>
    </w:p>
    <w:p w:rsidR="00C115C1" w:rsidRDefault="00C115C1" w:rsidP="00C115C1">
      <w:pPr>
        <w:spacing w:after="120" w:line="276" w:lineRule="auto"/>
        <w:ind w:right="-15"/>
        <w:jc w:val="both"/>
        <w:rPr>
          <w:rFonts w:ascii="Arial" w:hAnsi="Arial" w:cs="Arial"/>
          <w:b/>
          <w:color w:val="000000"/>
          <w:sz w:val="20"/>
          <w:szCs w:val="20"/>
          <w:lang w:eastAsia="en-US"/>
        </w:rPr>
      </w:pPr>
      <w:r>
        <w:rPr>
          <w:rFonts w:ascii="Arial" w:hAnsi="Arial" w:cs="Arial"/>
          <w:b/>
          <w:color w:val="000000"/>
          <w:sz w:val="20"/>
          <w:szCs w:val="20"/>
          <w:lang w:eastAsia="en-US"/>
        </w:rPr>
        <w:br/>
        <w:t xml:space="preserve">9.1.  </w:t>
      </w:r>
      <w:r>
        <w:rPr>
          <w:rFonts w:ascii="Arial" w:hAnsi="Arial" w:cs="Arial"/>
          <w:color w:val="000000"/>
          <w:sz w:val="20"/>
          <w:szCs w:val="20"/>
          <w:lang w:eastAsia="en-US"/>
        </w:rPr>
        <w:t xml:space="preserve">Nos termos do art. 67 Lei 8.666, de 1993, será </w:t>
      </w:r>
      <w:proofErr w:type="gramStart"/>
      <w:r>
        <w:rPr>
          <w:rFonts w:ascii="Arial" w:hAnsi="Arial" w:cs="Arial"/>
          <w:color w:val="000000"/>
          <w:sz w:val="20"/>
          <w:szCs w:val="20"/>
          <w:lang w:eastAsia="en-US"/>
        </w:rPr>
        <w:t>designado</w:t>
      </w:r>
      <w:proofErr w:type="gramEnd"/>
      <w:r>
        <w:rPr>
          <w:rFonts w:ascii="Arial" w:hAnsi="Arial" w:cs="Arial"/>
          <w:color w:val="000000"/>
          <w:sz w:val="20"/>
          <w:szCs w:val="20"/>
          <w:lang w:eastAsia="en-US"/>
        </w:rPr>
        <w:t xml:space="preserve"> representante para acompanhar e fiscalizar </w:t>
      </w:r>
      <w:r>
        <w:rPr>
          <w:rFonts w:ascii="Arial" w:hAnsi="Arial" w:cs="Arial"/>
          <w:b/>
          <w:color w:val="000000"/>
          <w:sz w:val="20"/>
          <w:szCs w:val="20"/>
          <w:lang w:eastAsia="en-US"/>
        </w:rPr>
        <w:t xml:space="preserve"> </w:t>
      </w:r>
      <w:r>
        <w:rPr>
          <w:rFonts w:ascii="Arial" w:hAnsi="Arial" w:cs="Arial"/>
          <w:color w:val="000000"/>
          <w:sz w:val="20"/>
          <w:szCs w:val="20"/>
          <w:lang w:eastAsia="en-US"/>
        </w:rPr>
        <w:t>a entrega dos bens, anotando em registro próprio todas as ocorrências relacionadas com a execução e determinando o que for necessário à regularização de falhas ou defeitos observados.</w:t>
      </w:r>
      <w:r>
        <w:rPr>
          <w:rFonts w:ascii="Arial" w:hAnsi="Arial" w:cs="Arial"/>
          <w:b/>
          <w:color w:val="000000"/>
          <w:sz w:val="20"/>
          <w:szCs w:val="20"/>
          <w:lang w:eastAsia="en-US"/>
        </w:rPr>
        <w:t xml:space="preserve"> </w:t>
      </w:r>
    </w:p>
    <w:p w:rsidR="00C115C1" w:rsidRDefault="00C115C1" w:rsidP="00C115C1">
      <w:pPr>
        <w:spacing w:after="120" w:line="276" w:lineRule="auto"/>
        <w:ind w:left="709" w:right="-15"/>
        <w:jc w:val="both"/>
        <w:rPr>
          <w:rFonts w:ascii="Arial" w:hAnsi="Arial" w:cs="Arial"/>
          <w:color w:val="000000"/>
          <w:sz w:val="20"/>
          <w:szCs w:val="20"/>
          <w:lang w:eastAsia="en-US"/>
        </w:rPr>
      </w:pPr>
      <w:r>
        <w:rPr>
          <w:rFonts w:ascii="Arial" w:hAnsi="Arial" w:cs="Arial"/>
          <w:b/>
          <w:color w:val="000000"/>
          <w:sz w:val="20"/>
          <w:szCs w:val="20"/>
          <w:lang w:eastAsia="en-US"/>
        </w:rPr>
        <w:t xml:space="preserve">91.1.  </w:t>
      </w:r>
      <w:r>
        <w:rPr>
          <w:rFonts w:ascii="Arial" w:hAnsi="Arial" w:cs="Arial"/>
          <w:color w:val="000000"/>
          <w:sz w:val="20"/>
          <w:szCs w:val="20"/>
          <w:lang w:eastAsia="en-US"/>
        </w:rPr>
        <w:t xml:space="preserve">O recebimento de material de valor superior a R$ 80.000,00 (oitenta mil reais) será confiado a uma comissão de, no mínimo, </w:t>
      </w:r>
      <w:proofErr w:type="gramStart"/>
      <w:r>
        <w:rPr>
          <w:rFonts w:ascii="Arial" w:hAnsi="Arial" w:cs="Arial"/>
          <w:color w:val="000000"/>
          <w:sz w:val="20"/>
          <w:szCs w:val="20"/>
          <w:lang w:eastAsia="en-US"/>
        </w:rPr>
        <w:t>3</w:t>
      </w:r>
      <w:proofErr w:type="gramEnd"/>
      <w:r>
        <w:rPr>
          <w:rFonts w:ascii="Arial" w:hAnsi="Arial" w:cs="Arial"/>
          <w:color w:val="000000"/>
          <w:sz w:val="20"/>
          <w:szCs w:val="20"/>
          <w:lang w:eastAsia="en-US"/>
        </w:rPr>
        <w:t xml:space="preserve"> (três) membros, designados pela autoridade competente.</w:t>
      </w:r>
    </w:p>
    <w:p w:rsidR="00C115C1" w:rsidRPr="000142DA" w:rsidRDefault="00C115C1" w:rsidP="00C115C1">
      <w:pPr>
        <w:spacing w:after="120" w:line="276" w:lineRule="auto"/>
        <w:ind w:right="-15"/>
        <w:jc w:val="both"/>
        <w:rPr>
          <w:rFonts w:ascii="Arial" w:hAnsi="Arial" w:cs="Arial"/>
          <w:b/>
          <w:color w:val="000000"/>
          <w:sz w:val="20"/>
          <w:szCs w:val="20"/>
          <w:lang w:eastAsia="en-US"/>
        </w:rPr>
      </w:pPr>
      <w:r>
        <w:rPr>
          <w:rFonts w:ascii="Arial" w:hAnsi="Arial" w:cs="Arial"/>
          <w:b/>
          <w:color w:val="000000"/>
          <w:sz w:val="20"/>
          <w:szCs w:val="20"/>
          <w:lang w:eastAsia="en-US"/>
        </w:rPr>
        <w:t xml:space="preserve">9.2.  </w:t>
      </w:r>
      <w:r>
        <w:rPr>
          <w:rFonts w:ascii="Arial" w:hAnsi="Arial" w:cs="Arial"/>
          <w:color w:val="000000"/>
          <w:sz w:val="20"/>
          <w:szCs w:val="20"/>
          <w:lang w:eastAsia="en-US"/>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proofErr w:type="gramStart"/>
      <w:r>
        <w:rPr>
          <w:rFonts w:ascii="Arial" w:hAnsi="Arial" w:cs="Arial"/>
          <w:color w:val="000000"/>
          <w:sz w:val="20"/>
          <w:szCs w:val="20"/>
          <w:lang w:eastAsia="en-US"/>
        </w:rPr>
        <w:t>co-responsabilidade</w:t>
      </w:r>
      <w:proofErr w:type="spellEnd"/>
      <w:proofErr w:type="gramEnd"/>
      <w:r>
        <w:rPr>
          <w:rFonts w:ascii="Arial" w:hAnsi="Arial" w:cs="Arial"/>
          <w:color w:val="000000"/>
          <w:sz w:val="20"/>
          <w:szCs w:val="20"/>
          <w:lang w:eastAsia="en-US"/>
        </w:rPr>
        <w:t xml:space="preserve"> da Administração</w:t>
      </w:r>
      <w:r>
        <w:rPr>
          <w:rFonts w:ascii="Arial" w:hAnsi="Arial" w:cs="Arial"/>
          <w:b/>
          <w:color w:val="000000"/>
          <w:sz w:val="20"/>
          <w:szCs w:val="20"/>
          <w:lang w:eastAsia="en-US"/>
        </w:rPr>
        <w:t xml:space="preserve"> </w:t>
      </w:r>
      <w:r>
        <w:rPr>
          <w:rFonts w:ascii="Arial" w:hAnsi="Arial" w:cs="Arial"/>
          <w:color w:val="000000"/>
          <w:sz w:val="20"/>
          <w:szCs w:val="20"/>
          <w:lang w:eastAsia="en-US"/>
        </w:rPr>
        <w:t>ou de seus agentes e prepostos, de conformidade com o art. 70 da Lei nº 8.666, de 1993.</w:t>
      </w:r>
    </w:p>
    <w:p w:rsidR="00C115C1" w:rsidRDefault="00C115C1" w:rsidP="00C115C1">
      <w:pPr>
        <w:spacing w:after="120" w:line="276" w:lineRule="auto"/>
        <w:ind w:right="-15"/>
        <w:jc w:val="both"/>
        <w:rPr>
          <w:rFonts w:ascii="Arial" w:hAnsi="Arial" w:cs="Arial"/>
          <w:color w:val="000000"/>
          <w:sz w:val="20"/>
          <w:szCs w:val="20"/>
          <w:lang w:eastAsia="en-US"/>
        </w:rPr>
      </w:pPr>
      <w:r>
        <w:rPr>
          <w:rFonts w:ascii="Arial" w:hAnsi="Arial" w:cs="Arial"/>
          <w:b/>
          <w:color w:val="000000"/>
          <w:sz w:val="20"/>
          <w:szCs w:val="20"/>
          <w:lang w:eastAsia="en-US"/>
        </w:rPr>
        <w:t xml:space="preserve">9.3. </w:t>
      </w:r>
      <w:r>
        <w:rPr>
          <w:rFonts w:ascii="Arial" w:hAnsi="Arial" w:cs="Arial"/>
          <w:color w:val="000000"/>
          <w:sz w:val="20"/>
          <w:szCs w:val="20"/>
          <w:lang w:eastAsia="en-US"/>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 para as providências cabíveis.</w:t>
      </w:r>
    </w:p>
    <w:p w:rsidR="00C115C1" w:rsidRDefault="00C115C1" w:rsidP="00C115C1">
      <w:pPr>
        <w:spacing w:after="120" w:line="276" w:lineRule="auto"/>
        <w:ind w:right="-15"/>
        <w:jc w:val="both"/>
        <w:rPr>
          <w:rFonts w:ascii="Arial" w:hAnsi="Arial" w:cs="Arial"/>
          <w:color w:val="000000"/>
          <w:sz w:val="20"/>
          <w:szCs w:val="20"/>
          <w:lang w:eastAsia="en-US"/>
        </w:rPr>
      </w:pPr>
    </w:p>
    <w:p w:rsidR="00C115C1" w:rsidRDefault="00C115C1" w:rsidP="00C115C1">
      <w:pPr>
        <w:spacing w:after="120" w:line="276" w:lineRule="auto"/>
        <w:ind w:right="-15"/>
        <w:jc w:val="both"/>
        <w:rPr>
          <w:rFonts w:ascii="Arial" w:hAnsi="Arial" w:cs="Arial"/>
          <w:b/>
          <w:color w:val="000000"/>
          <w:sz w:val="20"/>
          <w:szCs w:val="20"/>
          <w:lang w:eastAsia="en-US"/>
        </w:rPr>
      </w:pPr>
      <w:r>
        <w:rPr>
          <w:rFonts w:ascii="Arial" w:hAnsi="Arial" w:cs="Arial"/>
          <w:b/>
          <w:color w:val="000000"/>
          <w:sz w:val="20"/>
          <w:szCs w:val="20"/>
          <w:lang w:eastAsia="en-US"/>
        </w:rPr>
        <w:t>10.  DAS SANÇÕES</w:t>
      </w:r>
      <w:r w:rsidRPr="00917ECB">
        <w:rPr>
          <w:rFonts w:ascii="Arial" w:hAnsi="Arial" w:cs="Arial"/>
          <w:b/>
          <w:color w:val="000000"/>
          <w:sz w:val="20"/>
          <w:szCs w:val="20"/>
          <w:lang w:eastAsia="en-US"/>
        </w:rPr>
        <w:t xml:space="preserve"> ADMINISTRATIVAS</w:t>
      </w:r>
    </w:p>
    <w:p w:rsidR="00C115C1" w:rsidRDefault="00C115C1" w:rsidP="00C115C1">
      <w:pPr>
        <w:spacing w:after="120" w:line="276" w:lineRule="auto"/>
        <w:ind w:right="-15"/>
        <w:jc w:val="both"/>
        <w:rPr>
          <w:rFonts w:ascii="Arial" w:hAnsi="Arial" w:cs="Arial"/>
          <w:color w:val="000000"/>
          <w:sz w:val="20"/>
          <w:szCs w:val="20"/>
          <w:lang w:eastAsia="en-US"/>
        </w:rPr>
      </w:pPr>
      <w:r>
        <w:rPr>
          <w:rFonts w:ascii="Arial" w:hAnsi="Arial" w:cs="Arial"/>
          <w:b/>
          <w:color w:val="000000"/>
          <w:sz w:val="20"/>
          <w:szCs w:val="20"/>
          <w:lang w:eastAsia="en-US"/>
        </w:rPr>
        <w:br/>
        <w:t xml:space="preserve">10.1. </w:t>
      </w:r>
      <w:r>
        <w:rPr>
          <w:rFonts w:ascii="Arial" w:hAnsi="Arial" w:cs="Arial"/>
          <w:color w:val="000000"/>
          <w:sz w:val="20"/>
          <w:szCs w:val="20"/>
          <w:lang w:eastAsia="en-US"/>
        </w:rPr>
        <w:t xml:space="preserve">  Comete infração administrativa nos termos da Lei nº 8.666, de 1993 e da Lei nº 10.520, de 2002, a Contratada que:</w:t>
      </w:r>
    </w:p>
    <w:p w:rsidR="00C115C1" w:rsidRDefault="00C115C1" w:rsidP="00C115C1">
      <w:pPr>
        <w:spacing w:after="120" w:line="276" w:lineRule="auto"/>
        <w:ind w:left="709" w:right="-15"/>
        <w:jc w:val="both"/>
        <w:rPr>
          <w:rFonts w:ascii="Arial" w:hAnsi="Arial" w:cs="Arial"/>
          <w:color w:val="000000"/>
          <w:sz w:val="20"/>
          <w:szCs w:val="20"/>
          <w:lang w:eastAsia="en-US"/>
        </w:rPr>
      </w:pPr>
      <w:r w:rsidRPr="009520EE">
        <w:rPr>
          <w:rFonts w:ascii="Arial" w:hAnsi="Arial" w:cs="Arial"/>
          <w:b/>
          <w:color w:val="000000"/>
          <w:sz w:val="20"/>
          <w:szCs w:val="20"/>
          <w:lang w:eastAsia="en-US"/>
        </w:rPr>
        <w:t>10.1.1.</w:t>
      </w:r>
      <w:r w:rsidRPr="009520EE">
        <w:rPr>
          <w:rFonts w:ascii="Arial" w:hAnsi="Arial" w:cs="Arial"/>
          <w:color w:val="000000"/>
          <w:sz w:val="20"/>
          <w:szCs w:val="20"/>
          <w:lang w:eastAsia="en-US"/>
        </w:rPr>
        <w:t xml:space="preserve">  </w:t>
      </w:r>
      <w:proofErr w:type="spellStart"/>
      <w:proofErr w:type="gramStart"/>
      <w:r>
        <w:rPr>
          <w:rFonts w:ascii="Arial" w:hAnsi="Arial" w:cs="Arial"/>
          <w:color w:val="000000"/>
          <w:sz w:val="20"/>
          <w:szCs w:val="20"/>
          <w:lang w:eastAsia="en-US"/>
        </w:rPr>
        <w:t>i</w:t>
      </w:r>
      <w:r w:rsidRPr="009520EE">
        <w:rPr>
          <w:rFonts w:ascii="Arial" w:hAnsi="Arial" w:cs="Arial"/>
          <w:color w:val="000000"/>
          <w:sz w:val="20"/>
          <w:szCs w:val="20"/>
          <w:lang w:eastAsia="en-US"/>
        </w:rPr>
        <w:t>nexecutar</w:t>
      </w:r>
      <w:proofErr w:type="spellEnd"/>
      <w:proofErr w:type="gramEnd"/>
      <w:r w:rsidRPr="009520EE">
        <w:rPr>
          <w:rFonts w:ascii="Arial" w:hAnsi="Arial" w:cs="Arial"/>
          <w:color w:val="000000"/>
          <w:sz w:val="20"/>
          <w:szCs w:val="20"/>
          <w:lang w:eastAsia="en-US"/>
        </w:rPr>
        <w:t xml:space="preserve"> </w:t>
      </w:r>
      <w:r>
        <w:rPr>
          <w:rFonts w:ascii="Arial" w:hAnsi="Arial" w:cs="Arial"/>
          <w:color w:val="000000"/>
          <w:sz w:val="20"/>
          <w:szCs w:val="20"/>
          <w:lang w:eastAsia="en-US"/>
        </w:rPr>
        <w:t>total ou parcialmente qualquer das obrigações assumidas em decorrência da contratação;</w:t>
      </w:r>
    </w:p>
    <w:p w:rsidR="00C115C1" w:rsidRDefault="00C115C1" w:rsidP="00C115C1">
      <w:pPr>
        <w:spacing w:after="120" w:line="276" w:lineRule="auto"/>
        <w:ind w:left="709" w:right="-15"/>
        <w:jc w:val="both"/>
        <w:rPr>
          <w:rFonts w:ascii="Arial" w:hAnsi="Arial" w:cs="Arial"/>
          <w:color w:val="000000"/>
          <w:sz w:val="20"/>
          <w:szCs w:val="20"/>
          <w:lang w:eastAsia="en-US"/>
        </w:rPr>
      </w:pPr>
      <w:r w:rsidRPr="009520EE">
        <w:rPr>
          <w:rFonts w:ascii="Arial" w:hAnsi="Arial" w:cs="Arial"/>
          <w:b/>
          <w:color w:val="000000"/>
          <w:sz w:val="20"/>
          <w:szCs w:val="20"/>
          <w:lang w:eastAsia="en-US"/>
        </w:rPr>
        <w:t>10.1.2.</w:t>
      </w:r>
      <w:r>
        <w:rPr>
          <w:rFonts w:ascii="Arial" w:hAnsi="Arial" w:cs="Arial"/>
          <w:color w:val="000000"/>
          <w:sz w:val="20"/>
          <w:szCs w:val="20"/>
          <w:lang w:eastAsia="en-US"/>
        </w:rPr>
        <w:t xml:space="preserve">     </w:t>
      </w:r>
      <w:proofErr w:type="gramStart"/>
      <w:r>
        <w:rPr>
          <w:rFonts w:ascii="Arial" w:hAnsi="Arial" w:cs="Arial"/>
          <w:color w:val="000000"/>
          <w:sz w:val="20"/>
          <w:szCs w:val="20"/>
          <w:lang w:eastAsia="en-US"/>
        </w:rPr>
        <w:t>ensejar</w:t>
      </w:r>
      <w:proofErr w:type="gramEnd"/>
      <w:r>
        <w:rPr>
          <w:rFonts w:ascii="Arial" w:hAnsi="Arial" w:cs="Arial"/>
          <w:color w:val="000000"/>
          <w:sz w:val="20"/>
          <w:szCs w:val="20"/>
          <w:lang w:eastAsia="en-US"/>
        </w:rPr>
        <w:t xml:space="preserve"> o retardamento da execução do objeto;</w:t>
      </w:r>
    </w:p>
    <w:p w:rsidR="00C115C1" w:rsidRDefault="00C115C1" w:rsidP="00C115C1">
      <w:pPr>
        <w:spacing w:after="120" w:line="276" w:lineRule="auto"/>
        <w:ind w:left="709" w:right="-15"/>
        <w:jc w:val="both"/>
        <w:rPr>
          <w:rFonts w:ascii="Arial" w:hAnsi="Arial" w:cs="Arial"/>
          <w:color w:val="000000"/>
          <w:sz w:val="20"/>
          <w:szCs w:val="20"/>
          <w:lang w:eastAsia="en-US"/>
        </w:rPr>
      </w:pPr>
      <w:r w:rsidRPr="009520EE">
        <w:rPr>
          <w:rFonts w:ascii="Arial" w:hAnsi="Arial" w:cs="Arial"/>
          <w:b/>
          <w:color w:val="000000"/>
          <w:sz w:val="20"/>
          <w:szCs w:val="20"/>
          <w:lang w:eastAsia="en-US"/>
        </w:rPr>
        <w:t>10.1.3.</w:t>
      </w:r>
      <w:r w:rsidRPr="009520EE">
        <w:rPr>
          <w:rFonts w:ascii="Arial" w:hAnsi="Arial" w:cs="Arial"/>
          <w:color w:val="000000"/>
          <w:sz w:val="20"/>
          <w:szCs w:val="20"/>
          <w:lang w:eastAsia="en-US"/>
        </w:rPr>
        <w:t xml:space="preserve">   </w:t>
      </w:r>
      <w:r>
        <w:rPr>
          <w:rFonts w:ascii="Arial" w:hAnsi="Arial" w:cs="Arial"/>
          <w:color w:val="000000"/>
          <w:sz w:val="20"/>
          <w:szCs w:val="20"/>
          <w:lang w:eastAsia="en-US"/>
        </w:rPr>
        <w:t xml:space="preserve">  </w:t>
      </w:r>
      <w:proofErr w:type="gramStart"/>
      <w:r>
        <w:rPr>
          <w:rFonts w:ascii="Arial" w:hAnsi="Arial" w:cs="Arial"/>
          <w:color w:val="000000"/>
          <w:sz w:val="20"/>
          <w:szCs w:val="20"/>
          <w:lang w:eastAsia="en-US"/>
        </w:rPr>
        <w:t>fraudar</w:t>
      </w:r>
      <w:proofErr w:type="gramEnd"/>
      <w:r>
        <w:rPr>
          <w:rFonts w:ascii="Arial" w:hAnsi="Arial" w:cs="Arial"/>
          <w:color w:val="000000"/>
          <w:sz w:val="20"/>
          <w:szCs w:val="20"/>
          <w:lang w:eastAsia="en-US"/>
        </w:rPr>
        <w:t xml:space="preserve"> na execução do contrato;</w:t>
      </w:r>
    </w:p>
    <w:p w:rsidR="00C115C1" w:rsidRDefault="00C115C1" w:rsidP="00C115C1">
      <w:pPr>
        <w:spacing w:after="120" w:line="276" w:lineRule="auto"/>
        <w:ind w:left="709" w:right="-15"/>
        <w:jc w:val="both"/>
        <w:rPr>
          <w:rFonts w:ascii="Arial" w:hAnsi="Arial" w:cs="Arial"/>
          <w:color w:val="000000"/>
          <w:sz w:val="20"/>
          <w:szCs w:val="20"/>
        </w:rPr>
      </w:pPr>
      <w:r w:rsidRPr="009520EE">
        <w:rPr>
          <w:rFonts w:ascii="Arial" w:hAnsi="Arial" w:cs="Arial"/>
          <w:b/>
          <w:color w:val="000000"/>
          <w:sz w:val="20"/>
          <w:szCs w:val="20"/>
          <w:lang w:eastAsia="en-US"/>
        </w:rPr>
        <w:t xml:space="preserve">10.1.4.     </w:t>
      </w:r>
      <w:proofErr w:type="gramStart"/>
      <w:r>
        <w:rPr>
          <w:rFonts w:ascii="Arial" w:hAnsi="Arial" w:cs="Arial"/>
          <w:color w:val="000000"/>
          <w:sz w:val="20"/>
          <w:szCs w:val="20"/>
        </w:rPr>
        <w:t>comportar</w:t>
      </w:r>
      <w:proofErr w:type="gramEnd"/>
      <w:r>
        <w:rPr>
          <w:rFonts w:ascii="Arial" w:hAnsi="Arial" w:cs="Arial"/>
          <w:color w:val="000000"/>
          <w:sz w:val="20"/>
          <w:szCs w:val="20"/>
        </w:rPr>
        <w:t>-se de modo inidôneo;</w:t>
      </w:r>
    </w:p>
    <w:p w:rsidR="00C115C1" w:rsidRDefault="00C115C1" w:rsidP="00C115C1">
      <w:pPr>
        <w:spacing w:after="120" w:line="276" w:lineRule="auto"/>
        <w:ind w:left="709" w:right="-15"/>
        <w:jc w:val="both"/>
        <w:rPr>
          <w:rFonts w:ascii="Arial" w:hAnsi="Arial" w:cs="Arial"/>
          <w:color w:val="000000"/>
          <w:sz w:val="20"/>
          <w:szCs w:val="20"/>
        </w:rPr>
      </w:pPr>
      <w:r w:rsidRPr="009520EE">
        <w:rPr>
          <w:rFonts w:ascii="Arial" w:hAnsi="Arial" w:cs="Arial"/>
          <w:b/>
          <w:color w:val="000000"/>
          <w:sz w:val="20"/>
          <w:szCs w:val="20"/>
          <w:lang w:eastAsia="en-US"/>
        </w:rPr>
        <w:t>10.</w:t>
      </w:r>
      <w:r w:rsidRPr="009520EE">
        <w:rPr>
          <w:rFonts w:ascii="Arial" w:hAnsi="Arial" w:cs="Arial"/>
          <w:b/>
          <w:color w:val="000000"/>
          <w:sz w:val="20"/>
          <w:szCs w:val="20"/>
        </w:rPr>
        <w:t>1.5</w:t>
      </w:r>
      <w:r w:rsidRPr="009520EE">
        <w:rPr>
          <w:rFonts w:ascii="Arial" w:hAnsi="Arial" w:cs="Arial"/>
          <w:color w:val="000000"/>
          <w:sz w:val="20"/>
          <w:szCs w:val="20"/>
        </w:rPr>
        <w:t xml:space="preserve">    </w:t>
      </w:r>
      <w:r>
        <w:rPr>
          <w:rFonts w:ascii="Arial" w:hAnsi="Arial" w:cs="Arial"/>
          <w:color w:val="000000"/>
          <w:sz w:val="20"/>
          <w:szCs w:val="20"/>
        </w:rPr>
        <w:t xml:space="preserve">  cometer fraude fiscal;</w:t>
      </w:r>
    </w:p>
    <w:p w:rsidR="00C115C1" w:rsidRDefault="00C115C1" w:rsidP="00C115C1">
      <w:pPr>
        <w:spacing w:after="120" w:line="276" w:lineRule="auto"/>
        <w:ind w:left="709" w:right="-15"/>
        <w:jc w:val="both"/>
        <w:rPr>
          <w:rFonts w:ascii="Arial" w:hAnsi="Arial" w:cs="Arial"/>
          <w:color w:val="000000"/>
          <w:sz w:val="20"/>
          <w:szCs w:val="20"/>
        </w:rPr>
      </w:pPr>
      <w:r w:rsidRPr="009520EE">
        <w:rPr>
          <w:rFonts w:ascii="Arial" w:hAnsi="Arial" w:cs="Arial"/>
          <w:b/>
          <w:color w:val="000000"/>
          <w:sz w:val="20"/>
          <w:szCs w:val="20"/>
        </w:rPr>
        <w:t>10.1.6.</w:t>
      </w:r>
      <w:r>
        <w:rPr>
          <w:rFonts w:ascii="Arial" w:hAnsi="Arial" w:cs="Arial"/>
          <w:color w:val="000000"/>
          <w:sz w:val="20"/>
          <w:szCs w:val="20"/>
        </w:rPr>
        <w:t xml:space="preserve">     </w:t>
      </w:r>
      <w:proofErr w:type="gramStart"/>
      <w:r>
        <w:rPr>
          <w:rFonts w:ascii="Arial" w:hAnsi="Arial" w:cs="Arial"/>
          <w:color w:val="000000"/>
          <w:sz w:val="20"/>
          <w:szCs w:val="20"/>
        </w:rPr>
        <w:t>não</w:t>
      </w:r>
      <w:proofErr w:type="gramEnd"/>
      <w:r>
        <w:rPr>
          <w:rFonts w:ascii="Arial" w:hAnsi="Arial" w:cs="Arial"/>
          <w:color w:val="000000"/>
          <w:sz w:val="20"/>
          <w:szCs w:val="20"/>
        </w:rPr>
        <w:t xml:space="preserve"> mantiver proposta.    </w:t>
      </w:r>
    </w:p>
    <w:p w:rsidR="00C115C1" w:rsidRDefault="00C115C1" w:rsidP="00C115C1">
      <w:pPr>
        <w:spacing w:after="120" w:line="276" w:lineRule="auto"/>
        <w:ind w:right="-15"/>
        <w:jc w:val="both"/>
        <w:rPr>
          <w:rFonts w:ascii="Arial" w:hAnsi="Arial" w:cs="Arial"/>
          <w:color w:val="000000"/>
          <w:sz w:val="20"/>
          <w:szCs w:val="20"/>
        </w:rPr>
      </w:pPr>
      <w:r w:rsidRPr="009520EE">
        <w:rPr>
          <w:rFonts w:ascii="Arial" w:hAnsi="Arial" w:cs="Arial"/>
          <w:b/>
          <w:color w:val="000000"/>
          <w:sz w:val="20"/>
          <w:szCs w:val="20"/>
        </w:rPr>
        <w:t>10.2.</w:t>
      </w:r>
      <w:r>
        <w:rPr>
          <w:rFonts w:ascii="Arial" w:hAnsi="Arial" w:cs="Arial"/>
          <w:b/>
          <w:color w:val="000000"/>
          <w:sz w:val="20"/>
          <w:szCs w:val="20"/>
        </w:rPr>
        <w:t xml:space="preserve">    </w:t>
      </w:r>
      <w:r>
        <w:rPr>
          <w:rFonts w:ascii="Arial" w:hAnsi="Arial" w:cs="Arial"/>
          <w:color w:val="000000"/>
          <w:sz w:val="20"/>
          <w:szCs w:val="20"/>
        </w:rPr>
        <w:t>A Contratada que cometer qualquer das infrações discriminadas no subitem acima ficará sujeita, sem prejuízo da responsabilidade civil e criminal, às seguintes sanções;</w:t>
      </w:r>
    </w:p>
    <w:p w:rsidR="00C115C1" w:rsidRDefault="00C115C1" w:rsidP="00C115C1">
      <w:pPr>
        <w:spacing w:after="120" w:line="276" w:lineRule="auto"/>
        <w:ind w:left="709" w:right="-15"/>
        <w:jc w:val="both"/>
        <w:rPr>
          <w:rFonts w:ascii="Arial" w:hAnsi="Arial" w:cs="Arial"/>
          <w:color w:val="000000"/>
          <w:sz w:val="20"/>
          <w:szCs w:val="20"/>
        </w:rPr>
      </w:pPr>
      <w:r w:rsidRPr="009520EE">
        <w:rPr>
          <w:rFonts w:ascii="Arial" w:hAnsi="Arial" w:cs="Arial"/>
          <w:b/>
          <w:color w:val="000000"/>
          <w:sz w:val="20"/>
          <w:szCs w:val="20"/>
        </w:rPr>
        <w:t>10.2.1.</w:t>
      </w:r>
      <w:r>
        <w:rPr>
          <w:rFonts w:ascii="Arial" w:hAnsi="Arial" w:cs="Arial"/>
          <w:b/>
          <w:color w:val="000000"/>
          <w:sz w:val="20"/>
          <w:szCs w:val="20"/>
        </w:rPr>
        <w:t xml:space="preserve">      </w:t>
      </w:r>
      <w:proofErr w:type="gramStart"/>
      <w:r>
        <w:rPr>
          <w:rFonts w:ascii="Arial" w:hAnsi="Arial" w:cs="Arial"/>
          <w:color w:val="000000"/>
          <w:sz w:val="20"/>
          <w:szCs w:val="20"/>
        </w:rPr>
        <w:t>advertência</w:t>
      </w:r>
      <w:proofErr w:type="gramEnd"/>
      <w:r>
        <w:rPr>
          <w:rFonts w:ascii="Arial" w:hAnsi="Arial" w:cs="Arial"/>
          <w:color w:val="000000"/>
          <w:sz w:val="20"/>
          <w:szCs w:val="20"/>
        </w:rPr>
        <w:t xml:space="preserve"> por faltas leves, assim entendidas aquelas que não acarretem prejuízos significativos para a Contratante;</w:t>
      </w:r>
    </w:p>
    <w:p w:rsidR="00C115C1" w:rsidRDefault="00C115C1" w:rsidP="00C115C1">
      <w:pPr>
        <w:spacing w:after="120" w:line="276" w:lineRule="auto"/>
        <w:ind w:left="709" w:right="-15"/>
        <w:jc w:val="both"/>
        <w:rPr>
          <w:rFonts w:ascii="Arial" w:hAnsi="Arial" w:cs="Arial"/>
          <w:color w:val="000000"/>
          <w:sz w:val="20"/>
          <w:szCs w:val="20"/>
        </w:rPr>
      </w:pPr>
      <w:r w:rsidRPr="009520EE">
        <w:rPr>
          <w:rFonts w:ascii="Arial" w:hAnsi="Arial" w:cs="Arial"/>
          <w:b/>
          <w:color w:val="000000"/>
          <w:sz w:val="20"/>
          <w:szCs w:val="20"/>
        </w:rPr>
        <w:t xml:space="preserve">10.2.2.     </w:t>
      </w:r>
      <w:proofErr w:type="gramStart"/>
      <w:r>
        <w:rPr>
          <w:rFonts w:ascii="Arial" w:hAnsi="Arial" w:cs="Arial"/>
          <w:color w:val="000000"/>
          <w:sz w:val="20"/>
          <w:szCs w:val="20"/>
        </w:rPr>
        <w:t>multa</w:t>
      </w:r>
      <w:proofErr w:type="gramEnd"/>
      <w:r>
        <w:rPr>
          <w:rFonts w:ascii="Arial" w:hAnsi="Arial" w:cs="Arial"/>
          <w:color w:val="000000"/>
          <w:sz w:val="20"/>
          <w:szCs w:val="20"/>
        </w:rPr>
        <w:t xml:space="preserve"> moratória de até </w:t>
      </w:r>
      <w:r w:rsidRPr="009520EE">
        <w:rPr>
          <w:rFonts w:ascii="Arial" w:hAnsi="Arial" w:cs="Arial"/>
          <w:b/>
          <w:color w:val="000000"/>
          <w:sz w:val="20"/>
          <w:szCs w:val="20"/>
        </w:rPr>
        <w:t>0,5% (meio por cento)</w:t>
      </w:r>
      <w:r>
        <w:rPr>
          <w:rFonts w:ascii="Arial" w:hAnsi="Arial" w:cs="Arial"/>
          <w:b/>
          <w:color w:val="000000"/>
          <w:sz w:val="20"/>
          <w:szCs w:val="20"/>
        </w:rPr>
        <w:t xml:space="preserve"> </w:t>
      </w:r>
      <w:r>
        <w:rPr>
          <w:rFonts w:ascii="Arial" w:hAnsi="Arial" w:cs="Arial"/>
          <w:color w:val="000000"/>
          <w:sz w:val="20"/>
          <w:szCs w:val="20"/>
        </w:rPr>
        <w:t xml:space="preserve">por dia de atraso injustificado sobre o valor da parcela inadimplida, até o limite </w:t>
      </w:r>
      <w:r w:rsidRPr="009520EE">
        <w:rPr>
          <w:rFonts w:ascii="Arial" w:hAnsi="Arial" w:cs="Arial"/>
          <w:b/>
          <w:color w:val="000000"/>
          <w:sz w:val="20"/>
          <w:szCs w:val="20"/>
        </w:rPr>
        <w:t>de</w:t>
      </w:r>
      <w:r>
        <w:rPr>
          <w:rFonts w:ascii="Arial" w:hAnsi="Arial" w:cs="Arial"/>
          <w:color w:val="000000"/>
          <w:sz w:val="20"/>
          <w:szCs w:val="20"/>
        </w:rPr>
        <w:t xml:space="preserve"> </w:t>
      </w:r>
      <w:r w:rsidRPr="009520EE">
        <w:rPr>
          <w:rFonts w:ascii="Arial" w:hAnsi="Arial" w:cs="Arial"/>
          <w:b/>
          <w:color w:val="000000"/>
          <w:sz w:val="20"/>
          <w:szCs w:val="20"/>
        </w:rPr>
        <w:t>60 (sessenta)</w:t>
      </w:r>
      <w:r>
        <w:rPr>
          <w:rFonts w:ascii="Arial" w:hAnsi="Arial" w:cs="Arial"/>
          <w:color w:val="000000"/>
          <w:sz w:val="20"/>
          <w:szCs w:val="20"/>
        </w:rPr>
        <w:t xml:space="preserve"> dias;</w:t>
      </w:r>
    </w:p>
    <w:p w:rsidR="00C115C1" w:rsidRDefault="00C115C1" w:rsidP="00C115C1">
      <w:pPr>
        <w:spacing w:after="120" w:line="276" w:lineRule="auto"/>
        <w:ind w:left="709" w:right="-15"/>
        <w:jc w:val="both"/>
        <w:rPr>
          <w:rFonts w:ascii="Arial" w:hAnsi="Arial" w:cs="Arial"/>
          <w:color w:val="000000"/>
          <w:sz w:val="20"/>
          <w:szCs w:val="20"/>
        </w:rPr>
      </w:pPr>
      <w:r w:rsidRPr="00295F8A">
        <w:rPr>
          <w:rFonts w:ascii="Arial" w:hAnsi="Arial" w:cs="Arial"/>
          <w:b/>
          <w:color w:val="000000"/>
          <w:sz w:val="20"/>
          <w:szCs w:val="20"/>
        </w:rPr>
        <w:t xml:space="preserve">10.2.3.       </w:t>
      </w:r>
      <w:proofErr w:type="gramStart"/>
      <w:r>
        <w:rPr>
          <w:rFonts w:ascii="Arial" w:hAnsi="Arial" w:cs="Arial"/>
          <w:color w:val="000000"/>
          <w:sz w:val="20"/>
          <w:szCs w:val="20"/>
        </w:rPr>
        <w:t>multa</w:t>
      </w:r>
      <w:proofErr w:type="gramEnd"/>
      <w:r>
        <w:rPr>
          <w:rFonts w:ascii="Arial" w:hAnsi="Arial" w:cs="Arial"/>
          <w:color w:val="000000"/>
          <w:sz w:val="20"/>
          <w:szCs w:val="20"/>
        </w:rPr>
        <w:t xml:space="preserve"> compensatória de até </w:t>
      </w:r>
      <w:r w:rsidRPr="00295F8A">
        <w:rPr>
          <w:rFonts w:ascii="Arial" w:hAnsi="Arial" w:cs="Arial"/>
          <w:b/>
          <w:color w:val="000000"/>
          <w:sz w:val="20"/>
          <w:szCs w:val="20"/>
        </w:rPr>
        <w:t>20% (vinte por cento)</w:t>
      </w:r>
      <w:r>
        <w:rPr>
          <w:rFonts w:ascii="Arial" w:hAnsi="Arial" w:cs="Arial"/>
          <w:b/>
          <w:color w:val="000000"/>
          <w:sz w:val="20"/>
          <w:szCs w:val="20"/>
        </w:rPr>
        <w:t xml:space="preserve"> </w:t>
      </w:r>
      <w:r>
        <w:rPr>
          <w:rFonts w:ascii="Arial" w:hAnsi="Arial" w:cs="Arial"/>
          <w:color w:val="000000"/>
          <w:sz w:val="20"/>
          <w:szCs w:val="20"/>
        </w:rPr>
        <w:t>sobre o valor total do contrato,no caso de inexecução total do objeto;</w:t>
      </w:r>
    </w:p>
    <w:p w:rsidR="00C115C1" w:rsidRPr="00295F8A" w:rsidRDefault="00C115C1" w:rsidP="00C115C1">
      <w:pPr>
        <w:spacing w:after="120" w:line="276" w:lineRule="auto"/>
        <w:ind w:left="1843" w:right="-15"/>
        <w:jc w:val="both"/>
        <w:rPr>
          <w:rFonts w:ascii="Arial" w:hAnsi="Arial" w:cs="Arial"/>
          <w:b/>
          <w:color w:val="000000"/>
          <w:sz w:val="20"/>
          <w:szCs w:val="20"/>
        </w:rPr>
      </w:pPr>
      <w:r w:rsidRPr="00295F8A">
        <w:rPr>
          <w:rFonts w:ascii="Arial" w:hAnsi="Arial" w:cs="Arial"/>
          <w:b/>
          <w:color w:val="000000"/>
          <w:sz w:val="20"/>
          <w:szCs w:val="20"/>
        </w:rPr>
        <w:t>10.2.3.1.</w:t>
      </w:r>
      <w:r>
        <w:rPr>
          <w:rFonts w:ascii="Arial" w:hAnsi="Arial" w:cs="Arial"/>
          <w:b/>
          <w:color w:val="000000"/>
          <w:sz w:val="20"/>
          <w:szCs w:val="20"/>
        </w:rPr>
        <w:t xml:space="preserve">  </w:t>
      </w:r>
      <w:proofErr w:type="spellStart"/>
      <w:proofErr w:type="gramStart"/>
      <w:r>
        <w:rPr>
          <w:rFonts w:ascii="Arial" w:hAnsi="Arial" w:cs="Arial"/>
          <w:b/>
          <w:color w:val="000000"/>
          <w:sz w:val="20"/>
          <w:szCs w:val="20"/>
        </w:rPr>
        <w:t>e</w:t>
      </w:r>
      <w:r>
        <w:rPr>
          <w:rFonts w:ascii="Arial" w:hAnsi="Arial" w:cs="Arial"/>
          <w:color w:val="000000"/>
          <w:sz w:val="20"/>
          <w:szCs w:val="20"/>
        </w:rPr>
        <w:t>Em</w:t>
      </w:r>
      <w:proofErr w:type="spellEnd"/>
      <w:proofErr w:type="gramEnd"/>
      <w:r>
        <w:rPr>
          <w:rFonts w:ascii="Arial" w:hAnsi="Arial" w:cs="Arial"/>
          <w:color w:val="000000"/>
          <w:sz w:val="20"/>
          <w:szCs w:val="20"/>
        </w:rPr>
        <w:t xml:space="preserve"> caso de </w:t>
      </w:r>
      <w:proofErr w:type="spellStart"/>
      <w:r>
        <w:rPr>
          <w:rFonts w:ascii="Arial" w:hAnsi="Arial" w:cs="Arial"/>
          <w:color w:val="000000"/>
          <w:sz w:val="20"/>
          <w:szCs w:val="20"/>
        </w:rPr>
        <w:t>inexeceção</w:t>
      </w:r>
      <w:proofErr w:type="spellEnd"/>
      <w:r>
        <w:rPr>
          <w:rFonts w:ascii="Arial" w:hAnsi="Arial" w:cs="Arial"/>
          <w:color w:val="000000"/>
          <w:sz w:val="20"/>
          <w:szCs w:val="20"/>
        </w:rPr>
        <w:t xml:space="preserve"> parcial, a multa compensatória, no mesmo percentual do subitem acima, será aplicada de forma proporcional à obrigação </w:t>
      </w:r>
      <w:proofErr w:type="spellStart"/>
      <w:r>
        <w:rPr>
          <w:rFonts w:ascii="Arial" w:hAnsi="Arial" w:cs="Arial"/>
          <w:color w:val="000000"/>
          <w:sz w:val="20"/>
          <w:szCs w:val="20"/>
        </w:rPr>
        <w:t>inadimpla</w:t>
      </w:r>
      <w:proofErr w:type="spellEnd"/>
      <w:r>
        <w:rPr>
          <w:rFonts w:ascii="Arial" w:hAnsi="Arial" w:cs="Arial"/>
          <w:color w:val="000000"/>
          <w:sz w:val="20"/>
          <w:szCs w:val="20"/>
        </w:rPr>
        <w:t>;</w:t>
      </w:r>
    </w:p>
    <w:p w:rsidR="00C115C1" w:rsidRDefault="00C115C1" w:rsidP="00C115C1">
      <w:pPr>
        <w:spacing w:after="120" w:line="276" w:lineRule="auto"/>
        <w:ind w:left="709" w:right="-15"/>
        <w:jc w:val="both"/>
        <w:rPr>
          <w:rFonts w:ascii="Arial" w:hAnsi="Arial" w:cs="Arial"/>
          <w:color w:val="000000"/>
          <w:sz w:val="20"/>
          <w:szCs w:val="20"/>
        </w:rPr>
      </w:pPr>
      <w:r w:rsidRPr="00295F8A">
        <w:rPr>
          <w:rFonts w:ascii="Arial" w:hAnsi="Arial" w:cs="Arial"/>
          <w:b/>
          <w:color w:val="000000"/>
          <w:sz w:val="20"/>
          <w:szCs w:val="20"/>
        </w:rPr>
        <w:lastRenderedPageBreak/>
        <w:t>10.2.4</w:t>
      </w:r>
      <w:r>
        <w:rPr>
          <w:rFonts w:ascii="Arial" w:hAnsi="Arial" w:cs="Arial"/>
          <w:b/>
          <w:color w:val="000000"/>
          <w:sz w:val="20"/>
          <w:szCs w:val="20"/>
        </w:rPr>
        <w:t xml:space="preserve">      </w:t>
      </w:r>
      <w:r>
        <w:rPr>
          <w:rFonts w:ascii="Arial" w:hAnsi="Arial" w:cs="Arial"/>
          <w:color w:val="000000"/>
          <w:sz w:val="20"/>
          <w:szCs w:val="20"/>
        </w:rPr>
        <w:t>suspensão de licitar e impedimento de contratar com o órgão ou entidade Contratante, pelo prazo de até dois anos;</w:t>
      </w:r>
    </w:p>
    <w:p w:rsidR="00C115C1" w:rsidRDefault="00C115C1" w:rsidP="00C115C1">
      <w:pPr>
        <w:spacing w:after="120" w:line="276" w:lineRule="auto"/>
        <w:ind w:left="709" w:right="-15"/>
        <w:jc w:val="both"/>
        <w:rPr>
          <w:rFonts w:ascii="Arial" w:hAnsi="Arial" w:cs="Arial"/>
          <w:color w:val="000000"/>
          <w:sz w:val="20"/>
          <w:szCs w:val="20"/>
        </w:rPr>
      </w:pPr>
      <w:r w:rsidRPr="00295F8A">
        <w:rPr>
          <w:rFonts w:ascii="Arial" w:hAnsi="Arial" w:cs="Arial"/>
          <w:b/>
          <w:color w:val="000000"/>
          <w:sz w:val="20"/>
          <w:szCs w:val="20"/>
        </w:rPr>
        <w:t>10.2.5.</w:t>
      </w:r>
      <w:r>
        <w:rPr>
          <w:rFonts w:ascii="Arial" w:hAnsi="Arial" w:cs="Arial"/>
          <w:b/>
          <w:color w:val="000000"/>
          <w:sz w:val="20"/>
          <w:szCs w:val="20"/>
        </w:rPr>
        <w:t xml:space="preserve">    </w:t>
      </w:r>
      <w:proofErr w:type="gramStart"/>
      <w:r>
        <w:rPr>
          <w:rFonts w:ascii="Arial" w:hAnsi="Arial" w:cs="Arial"/>
          <w:color w:val="000000"/>
          <w:sz w:val="20"/>
          <w:szCs w:val="20"/>
        </w:rPr>
        <w:t>impedimento</w:t>
      </w:r>
      <w:proofErr w:type="gramEnd"/>
      <w:r>
        <w:rPr>
          <w:rFonts w:ascii="Arial" w:hAnsi="Arial" w:cs="Arial"/>
          <w:color w:val="000000"/>
          <w:sz w:val="20"/>
          <w:szCs w:val="20"/>
        </w:rPr>
        <w:t xml:space="preserve"> de licitar e contratar com a União com o consequente </w:t>
      </w:r>
      <w:proofErr w:type="spellStart"/>
      <w:r>
        <w:rPr>
          <w:rFonts w:ascii="Arial" w:hAnsi="Arial" w:cs="Arial"/>
          <w:color w:val="000000"/>
          <w:sz w:val="20"/>
          <w:szCs w:val="20"/>
        </w:rPr>
        <w:t>descrendeciamento</w:t>
      </w:r>
      <w:proofErr w:type="spellEnd"/>
      <w:r>
        <w:rPr>
          <w:rFonts w:ascii="Arial" w:hAnsi="Arial" w:cs="Arial"/>
          <w:color w:val="000000"/>
          <w:sz w:val="20"/>
          <w:szCs w:val="20"/>
        </w:rPr>
        <w:t xml:space="preserve"> no SICAF pelo prazo de até cinco anos;</w:t>
      </w:r>
    </w:p>
    <w:p w:rsidR="00C115C1" w:rsidRDefault="00C115C1" w:rsidP="00C115C1">
      <w:pPr>
        <w:spacing w:after="120" w:line="276" w:lineRule="auto"/>
        <w:ind w:left="709" w:right="-15"/>
        <w:jc w:val="both"/>
        <w:rPr>
          <w:rFonts w:ascii="Arial" w:hAnsi="Arial" w:cs="Arial"/>
          <w:b/>
          <w:color w:val="000000"/>
          <w:sz w:val="20"/>
          <w:szCs w:val="20"/>
        </w:rPr>
      </w:pPr>
      <w:r w:rsidRPr="00295F8A">
        <w:rPr>
          <w:rFonts w:ascii="Arial" w:hAnsi="Arial" w:cs="Arial"/>
          <w:b/>
          <w:color w:val="000000"/>
          <w:sz w:val="20"/>
          <w:szCs w:val="20"/>
        </w:rPr>
        <w:t>10.2.6.</w:t>
      </w:r>
      <w:r>
        <w:rPr>
          <w:rFonts w:ascii="Arial" w:hAnsi="Arial" w:cs="Arial"/>
          <w:b/>
          <w:color w:val="000000"/>
          <w:sz w:val="20"/>
          <w:szCs w:val="20"/>
        </w:rPr>
        <w:t xml:space="preserve"> </w:t>
      </w:r>
      <w:r>
        <w:rPr>
          <w:rFonts w:ascii="Arial" w:hAnsi="Arial" w:cs="Arial"/>
          <w:color w:val="000000"/>
          <w:sz w:val="20"/>
          <w:szCs w:val="20"/>
        </w:rPr>
        <w:t xml:space="preserve">        </w:t>
      </w:r>
      <w:proofErr w:type="gramStart"/>
      <w:r>
        <w:rPr>
          <w:rFonts w:ascii="Arial" w:hAnsi="Arial" w:cs="Arial"/>
          <w:color w:val="000000"/>
          <w:sz w:val="20"/>
          <w:szCs w:val="20"/>
        </w:rPr>
        <w:t>declaração</w:t>
      </w:r>
      <w:proofErr w:type="gramEnd"/>
      <w:r>
        <w:rPr>
          <w:rFonts w:ascii="Arial" w:hAnsi="Arial" w:cs="Arial"/>
          <w:color w:val="000000"/>
          <w:sz w:val="20"/>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115C1" w:rsidRDefault="00C115C1" w:rsidP="00C115C1">
      <w:pPr>
        <w:tabs>
          <w:tab w:val="left" w:pos="851"/>
        </w:tabs>
        <w:spacing w:after="120" w:line="276" w:lineRule="auto"/>
        <w:ind w:right="-15"/>
        <w:jc w:val="both"/>
        <w:rPr>
          <w:rFonts w:ascii="Arial" w:hAnsi="Arial" w:cs="Arial"/>
          <w:color w:val="000000"/>
          <w:sz w:val="20"/>
          <w:szCs w:val="20"/>
        </w:rPr>
      </w:pPr>
      <w:r>
        <w:rPr>
          <w:rFonts w:ascii="Arial" w:hAnsi="Arial" w:cs="Arial"/>
          <w:b/>
          <w:color w:val="000000"/>
          <w:sz w:val="20"/>
          <w:szCs w:val="20"/>
        </w:rPr>
        <w:t xml:space="preserve">10.3.    </w:t>
      </w:r>
      <w:r>
        <w:rPr>
          <w:rFonts w:ascii="Arial" w:hAnsi="Arial" w:cs="Arial"/>
          <w:color w:val="000000"/>
          <w:sz w:val="20"/>
          <w:szCs w:val="20"/>
        </w:rPr>
        <w:t xml:space="preserve">Também </w:t>
      </w:r>
      <w:proofErr w:type="gramStart"/>
      <w:r>
        <w:rPr>
          <w:rFonts w:ascii="Arial" w:hAnsi="Arial" w:cs="Arial"/>
          <w:color w:val="000000"/>
          <w:sz w:val="20"/>
          <w:szCs w:val="20"/>
        </w:rPr>
        <w:t>ficam</w:t>
      </w:r>
      <w:proofErr w:type="gramEnd"/>
      <w:r>
        <w:rPr>
          <w:rFonts w:ascii="Arial" w:hAnsi="Arial" w:cs="Arial"/>
          <w:color w:val="000000"/>
          <w:sz w:val="20"/>
          <w:szCs w:val="20"/>
        </w:rPr>
        <w:t xml:space="preserve"> sujeitas às penalidades do art. 87, III e IV da Lei nº 8.666, de 1993, a Contratada que:</w:t>
      </w:r>
    </w:p>
    <w:p w:rsidR="00C115C1" w:rsidRDefault="00C115C1" w:rsidP="00C115C1">
      <w:pPr>
        <w:tabs>
          <w:tab w:val="left" w:pos="851"/>
        </w:tabs>
        <w:spacing w:after="120" w:line="276" w:lineRule="auto"/>
        <w:ind w:left="709" w:right="-15"/>
        <w:jc w:val="both"/>
        <w:rPr>
          <w:rFonts w:ascii="Arial" w:hAnsi="Arial" w:cs="Arial"/>
          <w:color w:val="000000"/>
          <w:sz w:val="20"/>
          <w:szCs w:val="20"/>
        </w:rPr>
      </w:pPr>
      <w:r w:rsidRPr="00993B45">
        <w:rPr>
          <w:rFonts w:ascii="Arial" w:hAnsi="Arial" w:cs="Arial"/>
          <w:b/>
          <w:color w:val="000000"/>
          <w:sz w:val="20"/>
          <w:szCs w:val="20"/>
        </w:rPr>
        <w:t>10.3.1</w:t>
      </w:r>
      <w:r>
        <w:rPr>
          <w:rFonts w:ascii="Arial" w:hAnsi="Arial" w:cs="Arial"/>
          <w:b/>
          <w:color w:val="000000"/>
          <w:sz w:val="20"/>
          <w:szCs w:val="20"/>
        </w:rPr>
        <w:t xml:space="preserve">.           </w:t>
      </w:r>
      <w:r w:rsidRPr="00993B45">
        <w:rPr>
          <w:rFonts w:ascii="Arial" w:hAnsi="Arial" w:cs="Arial"/>
          <w:b/>
          <w:color w:val="000000"/>
          <w:sz w:val="20"/>
          <w:szCs w:val="20"/>
        </w:rPr>
        <w:t xml:space="preserve"> </w:t>
      </w:r>
      <w:proofErr w:type="gramStart"/>
      <w:r>
        <w:rPr>
          <w:rFonts w:ascii="Arial" w:hAnsi="Arial" w:cs="Arial"/>
          <w:color w:val="000000"/>
          <w:sz w:val="20"/>
          <w:szCs w:val="20"/>
        </w:rPr>
        <w:t>tenha</w:t>
      </w:r>
      <w:proofErr w:type="gramEnd"/>
      <w:r>
        <w:rPr>
          <w:rFonts w:ascii="Arial" w:hAnsi="Arial" w:cs="Arial"/>
          <w:color w:val="000000"/>
          <w:sz w:val="20"/>
          <w:szCs w:val="20"/>
        </w:rPr>
        <w:t xml:space="preserve"> sofrido condenação definitiva por praticar, por meio dolosos, fraude fiscal no recolhimento de quaisquer tributos;</w:t>
      </w:r>
    </w:p>
    <w:p w:rsidR="00C115C1" w:rsidRDefault="00C115C1" w:rsidP="00C115C1">
      <w:pPr>
        <w:tabs>
          <w:tab w:val="left" w:pos="851"/>
        </w:tabs>
        <w:spacing w:after="120" w:line="276" w:lineRule="auto"/>
        <w:ind w:left="709" w:right="-15"/>
        <w:jc w:val="both"/>
        <w:rPr>
          <w:rFonts w:ascii="Arial" w:hAnsi="Arial" w:cs="Arial"/>
          <w:color w:val="000000"/>
          <w:sz w:val="20"/>
          <w:szCs w:val="20"/>
        </w:rPr>
      </w:pPr>
      <w:r w:rsidRPr="00993B45">
        <w:rPr>
          <w:rFonts w:ascii="Arial" w:hAnsi="Arial" w:cs="Arial"/>
          <w:b/>
          <w:color w:val="000000"/>
          <w:sz w:val="20"/>
          <w:szCs w:val="20"/>
        </w:rPr>
        <w:t xml:space="preserve">10.3.2  </w:t>
      </w:r>
      <w:r>
        <w:rPr>
          <w:rFonts w:ascii="Arial" w:hAnsi="Arial" w:cs="Arial"/>
          <w:b/>
          <w:color w:val="000000"/>
          <w:sz w:val="20"/>
          <w:szCs w:val="20"/>
        </w:rPr>
        <w:t xml:space="preserve">         </w:t>
      </w:r>
      <w:r>
        <w:rPr>
          <w:rFonts w:ascii="Arial" w:hAnsi="Arial" w:cs="Arial"/>
          <w:color w:val="000000"/>
          <w:sz w:val="20"/>
          <w:szCs w:val="20"/>
        </w:rPr>
        <w:t>tenha praticado atos ilícitos visando a frustrar os objetivos da licitação;</w:t>
      </w:r>
    </w:p>
    <w:p w:rsidR="00C115C1" w:rsidRDefault="00C115C1" w:rsidP="00C115C1">
      <w:pPr>
        <w:tabs>
          <w:tab w:val="left" w:pos="851"/>
        </w:tabs>
        <w:spacing w:after="120" w:line="276" w:lineRule="auto"/>
        <w:ind w:left="709" w:right="-15"/>
        <w:jc w:val="both"/>
        <w:rPr>
          <w:rFonts w:ascii="Arial" w:hAnsi="Arial" w:cs="Arial"/>
          <w:color w:val="000000"/>
          <w:sz w:val="20"/>
          <w:szCs w:val="20"/>
        </w:rPr>
      </w:pPr>
      <w:r>
        <w:rPr>
          <w:rFonts w:ascii="Arial" w:hAnsi="Arial" w:cs="Arial"/>
          <w:b/>
          <w:color w:val="000000"/>
          <w:sz w:val="20"/>
          <w:szCs w:val="20"/>
        </w:rPr>
        <w:t xml:space="preserve">10.3.3. </w:t>
      </w:r>
      <w:r>
        <w:rPr>
          <w:rFonts w:ascii="Arial" w:hAnsi="Arial" w:cs="Arial"/>
          <w:color w:val="000000"/>
          <w:sz w:val="20"/>
          <w:szCs w:val="20"/>
        </w:rPr>
        <w:t xml:space="preserve">         </w:t>
      </w:r>
      <w:proofErr w:type="gramStart"/>
      <w:r>
        <w:rPr>
          <w:rFonts w:ascii="Arial" w:hAnsi="Arial" w:cs="Arial"/>
          <w:color w:val="000000"/>
          <w:sz w:val="20"/>
          <w:szCs w:val="20"/>
        </w:rPr>
        <w:t>demonstre</w:t>
      </w:r>
      <w:proofErr w:type="gramEnd"/>
      <w:r>
        <w:rPr>
          <w:rFonts w:ascii="Arial" w:hAnsi="Arial" w:cs="Arial"/>
          <w:color w:val="000000"/>
          <w:sz w:val="20"/>
          <w:szCs w:val="20"/>
        </w:rPr>
        <w:t xml:space="preserve"> não possuir idoneidade para contratar com a Administração em virtude de atos ilícitos praticados.</w:t>
      </w:r>
    </w:p>
    <w:p w:rsidR="00C115C1" w:rsidRDefault="00C115C1" w:rsidP="00C115C1">
      <w:pPr>
        <w:tabs>
          <w:tab w:val="left" w:pos="851"/>
        </w:tabs>
        <w:spacing w:after="120" w:line="276" w:lineRule="auto"/>
        <w:ind w:right="-15"/>
        <w:jc w:val="both"/>
        <w:rPr>
          <w:rFonts w:ascii="Arial" w:hAnsi="Arial" w:cs="Arial"/>
          <w:color w:val="000000"/>
          <w:sz w:val="20"/>
          <w:szCs w:val="20"/>
        </w:rPr>
      </w:pPr>
      <w:r>
        <w:rPr>
          <w:rFonts w:ascii="Arial" w:hAnsi="Arial" w:cs="Arial"/>
          <w:b/>
          <w:color w:val="000000"/>
          <w:sz w:val="20"/>
          <w:szCs w:val="20"/>
        </w:rPr>
        <w:t xml:space="preserve">10.4.  </w:t>
      </w:r>
      <w:r>
        <w:rPr>
          <w:rFonts w:ascii="Arial" w:hAnsi="Arial" w:cs="Arial"/>
          <w:color w:val="000000"/>
          <w:sz w:val="20"/>
          <w:szCs w:val="20"/>
        </w:rPr>
        <w:t xml:space="preserve">     A aplicação de qualquer das penalidades previstas realizar-se-á em processo administrativo que assegurará o contraditório e a ampla defesa à Contratada, observando-se o procedimento previsto na Lei nº</w:t>
      </w:r>
      <w:proofErr w:type="gramStart"/>
      <w:r>
        <w:rPr>
          <w:rFonts w:ascii="Arial" w:hAnsi="Arial" w:cs="Arial"/>
          <w:color w:val="000000"/>
          <w:sz w:val="20"/>
          <w:szCs w:val="20"/>
        </w:rPr>
        <w:t xml:space="preserve"> </w:t>
      </w:r>
      <w:r>
        <w:rPr>
          <w:rFonts w:ascii="Arial" w:hAnsi="Arial" w:cs="Arial"/>
          <w:b/>
          <w:color w:val="000000"/>
          <w:sz w:val="20"/>
          <w:szCs w:val="20"/>
        </w:rPr>
        <w:t xml:space="preserve"> </w:t>
      </w:r>
      <w:proofErr w:type="gramEnd"/>
      <w:r w:rsidRPr="00993B45">
        <w:rPr>
          <w:rFonts w:ascii="Arial" w:hAnsi="Arial" w:cs="Arial"/>
          <w:color w:val="000000"/>
          <w:sz w:val="20"/>
          <w:szCs w:val="20"/>
        </w:rPr>
        <w:t>8.666</w:t>
      </w:r>
      <w:r>
        <w:rPr>
          <w:rFonts w:ascii="Arial" w:hAnsi="Arial" w:cs="Arial"/>
          <w:color w:val="000000"/>
          <w:sz w:val="20"/>
          <w:szCs w:val="20"/>
        </w:rPr>
        <w:t>, de 1993, e subsidiariamente a Lei nº 9.784, de 1999.</w:t>
      </w:r>
    </w:p>
    <w:p w:rsidR="00C115C1" w:rsidRDefault="00C115C1" w:rsidP="00C115C1">
      <w:pPr>
        <w:tabs>
          <w:tab w:val="left" w:pos="851"/>
        </w:tabs>
        <w:spacing w:after="120" w:line="276" w:lineRule="auto"/>
        <w:ind w:right="-15"/>
        <w:jc w:val="both"/>
        <w:rPr>
          <w:rFonts w:ascii="Arial" w:hAnsi="Arial" w:cs="Arial"/>
          <w:color w:val="000000"/>
          <w:sz w:val="20"/>
          <w:szCs w:val="20"/>
        </w:rPr>
      </w:pPr>
      <w:r w:rsidRPr="00993B45">
        <w:rPr>
          <w:rFonts w:ascii="Arial" w:hAnsi="Arial" w:cs="Arial"/>
          <w:b/>
          <w:color w:val="000000"/>
          <w:sz w:val="20"/>
          <w:szCs w:val="20"/>
        </w:rPr>
        <w:t xml:space="preserve">10.5.  </w:t>
      </w:r>
      <w:r>
        <w:rPr>
          <w:rFonts w:ascii="Arial" w:hAnsi="Arial" w:cs="Arial"/>
          <w:b/>
          <w:color w:val="000000"/>
          <w:sz w:val="20"/>
          <w:szCs w:val="20"/>
        </w:rPr>
        <w:t xml:space="preserve">         </w:t>
      </w:r>
      <w:r>
        <w:rPr>
          <w:rFonts w:ascii="Arial" w:hAnsi="Arial" w:cs="Arial"/>
          <w:color w:val="000000"/>
          <w:sz w:val="20"/>
          <w:szCs w:val="20"/>
        </w:rPr>
        <w:t xml:space="preserve"> A autoridade competente, na aplicação das sanções, levará em consideração a gravidade da conduta do infrator, o caráter educativo da pena, bem como o dano causado à Administração, observando o princípio da proporcionalidade.</w:t>
      </w:r>
    </w:p>
    <w:p w:rsidR="00C115C1" w:rsidRPr="00993B45" w:rsidRDefault="00C115C1" w:rsidP="00C115C1">
      <w:pPr>
        <w:tabs>
          <w:tab w:val="left" w:pos="851"/>
        </w:tabs>
        <w:spacing w:after="120" w:line="276" w:lineRule="auto"/>
        <w:ind w:right="-15"/>
        <w:jc w:val="both"/>
        <w:rPr>
          <w:rFonts w:ascii="Arial" w:hAnsi="Arial" w:cs="Arial"/>
          <w:color w:val="000000"/>
          <w:sz w:val="20"/>
          <w:szCs w:val="20"/>
        </w:rPr>
      </w:pPr>
      <w:r>
        <w:rPr>
          <w:rFonts w:ascii="Arial" w:hAnsi="Arial" w:cs="Arial"/>
          <w:color w:val="000000"/>
          <w:sz w:val="20"/>
          <w:szCs w:val="20"/>
        </w:rPr>
        <w:t xml:space="preserve"> </w:t>
      </w:r>
      <w:r w:rsidRPr="00993B45">
        <w:rPr>
          <w:rFonts w:ascii="Arial" w:hAnsi="Arial" w:cs="Arial"/>
          <w:b/>
          <w:color w:val="000000"/>
          <w:sz w:val="20"/>
          <w:szCs w:val="20"/>
        </w:rPr>
        <w:t>10.6.</w:t>
      </w:r>
      <w:r>
        <w:rPr>
          <w:rFonts w:ascii="Arial" w:hAnsi="Arial" w:cs="Arial"/>
          <w:b/>
          <w:color w:val="000000"/>
          <w:sz w:val="20"/>
          <w:szCs w:val="20"/>
        </w:rPr>
        <w:t xml:space="preserve">             </w:t>
      </w:r>
      <w:r>
        <w:rPr>
          <w:rFonts w:ascii="Arial" w:hAnsi="Arial" w:cs="Arial"/>
          <w:color w:val="000000"/>
          <w:sz w:val="20"/>
          <w:szCs w:val="20"/>
        </w:rPr>
        <w:t>As penalidades serão obrigatoriamente registradas no SICAF.</w:t>
      </w:r>
    </w:p>
    <w:p w:rsidR="00C115C1" w:rsidRDefault="00C115C1" w:rsidP="00C115C1">
      <w:pPr>
        <w:spacing w:after="120" w:line="276" w:lineRule="auto"/>
        <w:ind w:right="-15"/>
        <w:jc w:val="both"/>
        <w:rPr>
          <w:rFonts w:ascii="Arial" w:hAnsi="Arial" w:cs="Arial"/>
          <w:color w:val="000000"/>
          <w:sz w:val="20"/>
          <w:szCs w:val="20"/>
        </w:rPr>
      </w:pPr>
    </w:p>
    <w:p w:rsidR="00C115C1" w:rsidRPr="002B74E3" w:rsidRDefault="00C115C1" w:rsidP="00C115C1">
      <w:pPr>
        <w:spacing w:after="120" w:line="276" w:lineRule="auto"/>
        <w:ind w:right="-15"/>
        <w:jc w:val="center"/>
        <w:rPr>
          <w:rFonts w:ascii="Arial" w:hAnsi="Arial" w:cs="Arial"/>
          <w:b/>
          <w:color w:val="000000"/>
          <w:sz w:val="20"/>
          <w:szCs w:val="20"/>
        </w:rPr>
      </w:pPr>
      <w:r w:rsidRPr="002B74E3">
        <w:rPr>
          <w:rFonts w:ascii="Arial" w:hAnsi="Arial" w:cs="Arial"/>
          <w:b/>
          <w:color w:val="000000"/>
          <w:sz w:val="20"/>
          <w:szCs w:val="20"/>
        </w:rPr>
        <w:t>Rio de Janeiro, 22 de maio de 2014.</w:t>
      </w:r>
    </w:p>
    <w:p w:rsidR="00C115C1" w:rsidRPr="00295F8A" w:rsidRDefault="00C115C1" w:rsidP="00C115C1">
      <w:pPr>
        <w:spacing w:after="120" w:line="276" w:lineRule="auto"/>
        <w:ind w:right="-15"/>
        <w:jc w:val="center"/>
        <w:rPr>
          <w:rFonts w:ascii="Arial" w:hAnsi="Arial" w:cs="Arial"/>
          <w:color w:val="000000"/>
          <w:sz w:val="20"/>
          <w:szCs w:val="20"/>
        </w:rPr>
      </w:pPr>
    </w:p>
    <w:p w:rsidR="00C115C1" w:rsidRPr="001C59C4" w:rsidRDefault="00C115C1" w:rsidP="00C115C1">
      <w:pPr>
        <w:spacing w:after="360"/>
        <w:ind w:left="360"/>
        <w:jc w:val="center"/>
        <w:rPr>
          <w:rFonts w:ascii="Arial" w:hAnsi="Arial" w:cs="Arial"/>
          <w:sz w:val="20"/>
          <w:szCs w:val="20"/>
        </w:rPr>
      </w:pPr>
      <w:r w:rsidRPr="001C59C4">
        <w:rPr>
          <w:rFonts w:ascii="Arial" w:hAnsi="Arial" w:cs="Arial"/>
          <w:sz w:val="20"/>
          <w:szCs w:val="20"/>
        </w:rPr>
        <w:t>__________________________________</w:t>
      </w:r>
    </w:p>
    <w:p w:rsidR="00C115C1" w:rsidRDefault="00C115C1" w:rsidP="00C115C1">
      <w:pPr>
        <w:jc w:val="center"/>
        <w:rPr>
          <w:rFonts w:ascii="Arial" w:hAnsi="Arial" w:cs="Arial"/>
          <w:sz w:val="20"/>
          <w:szCs w:val="20"/>
        </w:rPr>
      </w:pPr>
      <w:r>
        <w:rPr>
          <w:rFonts w:ascii="Arial" w:hAnsi="Arial" w:cs="Arial"/>
          <w:sz w:val="20"/>
          <w:szCs w:val="20"/>
        </w:rPr>
        <w:t>ELIANE SOUSA CAMPOS DOS REIS</w:t>
      </w:r>
    </w:p>
    <w:p w:rsidR="00C115C1" w:rsidRDefault="00C115C1" w:rsidP="00C115C1">
      <w:pPr>
        <w:jc w:val="center"/>
        <w:rPr>
          <w:rFonts w:ascii="Arial" w:hAnsi="Arial" w:cs="Arial"/>
          <w:sz w:val="20"/>
          <w:szCs w:val="20"/>
        </w:rPr>
      </w:pPr>
      <w:r>
        <w:rPr>
          <w:rFonts w:ascii="Arial" w:hAnsi="Arial" w:cs="Arial"/>
          <w:sz w:val="20"/>
          <w:szCs w:val="20"/>
        </w:rPr>
        <w:t>Diretora da Divisão de Materiais</w:t>
      </w:r>
    </w:p>
    <w:p w:rsidR="00C115C1" w:rsidRDefault="00C115C1" w:rsidP="00C115C1">
      <w:pPr>
        <w:jc w:val="center"/>
        <w:rPr>
          <w:rFonts w:ascii="Arial" w:hAnsi="Arial" w:cs="Arial"/>
          <w:sz w:val="20"/>
          <w:szCs w:val="20"/>
        </w:rPr>
      </w:pPr>
    </w:p>
    <w:p w:rsidR="00C115C1" w:rsidRDefault="00C115C1" w:rsidP="00C115C1">
      <w:pPr>
        <w:jc w:val="center"/>
        <w:rPr>
          <w:rFonts w:ascii="Arial" w:hAnsi="Arial" w:cs="Arial"/>
          <w:sz w:val="20"/>
          <w:szCs w:val="20"/>
        </w:rPr>
      </w:pPr>
    </w:p>
    <w:p w:rsidR="00C115C1" w:rsidRDefault="00C115C1" w:rsidP="00C115C1">
      <w:pPr>
        <w:jc w:val="center"/>
        <w:rPr>
          <w:rFonts w:ascii="Arial" w:hAnsi="Arial" w:cs="Arial"/>
          <w:sz w:val="20"/>
          <w:szCs w:val="20"/>
        </w:rPr>
      </w:pPr>
      <w:r>
        <w:rPr>
          <w:rFonts w:ascii="Arial" w:hAnsi="Arial" w:cs="Arial"/>
          <w:sz w:val="20"/>
          <w:szCs w:val="20"/>
        </w:rPr>
        <w:t>Aprovo o Termo de Referência,</w:t>
      </w:r>
    </w:p>
    <w:p w:rsidR="00C115C1" w:rsidRDefault="00C115C1" w:rsidP="00C115C1">
      <w:pPr>
        <w:jc w:val="center"/>
        <w:rPr>
          <w:rFonts w:ascii="Arial" w:hAnsi="Arial" w:cs="Arial"/>
          <w:sz w:val="20"/>
          <w:szCs w:val="20"/>
        </w:rPr>
      </w:pPr>
    </w:p>
    <w:p w:rsidR="00C115C1" w:rsidRDefault="00C115C1" w:rsidP="00C115C1">
      <w:pPr>
        <w:jc w:val="center"/>
        <w:rPr>
          <w:rFonts w:ascii="Arial" w:hAnsi="Arial" w:cs="Arial"/>
          <w:sz w:val="20"/>
          <w:szCs w:val="20"/>
        </w:rPr>
      </w:pPr>
    </w:p>
    <w:p w:rsidR="00C115C1" w:rsidRDefault="00C115C1" w:rsidP="00C115C1">
      <w:pPr>
        <w:jc w:val="center"/>
        <w:rPr>
          <w:rFonts w:ascii="Arial" w:hAnsi="Arial" w:cs="Arial"/>
          <w:b/>
          <w:sz w:val="20"/>
          <w:szCs w:val="20"/>
        </w:rPr>
      </w:pPr>
      <w:r w:rsidRPr="002B74E3">
        <w:rPr>
          <w:rFonts w:ascii="Arial" w:hAnsi="Arial" w:cs="Arial"/>
          <w:b/>
          <w:sz w:val="20"/>
          <w:szCs w:val="20"/>
        </w:rPr>
        <w:t>Rio de Janeiro, 22 de maio de 2014.</w:t>
      </w:r>
    </w:p>
    <w:p w:rsidR="00C115C1" w:rsidRDefault="00C115C1" w:rsidP="00C115C1">
      <w:pPr>
        <w:jc w:val="center"/>
        <w:rPr>
          <w:rFonts w:ascii="Arial" w:hAnsi="Arial" w:cs="Arial"/>
          <w:b/>
          <w:sz w:val="20"/>
          <w:szCs w:val="20"/>
        </w:rPr>
      </w:pPr>
    </w:p>
    <w:p w:rsidR="00C115C1" w:rsidRDefault="00C115C1" w:rsidP="00C115C1">
      <w:pPr>
        <w:jc w:val="center"/>
        <w:rPr>
          <w:rFonts w:ascii="Arial" w:hAnsi="Arial" w:cs="Arial"/>
          <w:b/>
          <w:sz w:val="20"/>
          <w:szCs w:val="20"/>
        </w:rPr>
      </w:pPr>
    </w:p>
    <w:p w:rsidR="00C115C1" w:rsidRDefault="00C115C1" w:rsidP="00C115C1">
      <w:pPr>
        <w:spacing w:after="360"/>
        <w:ind w:left="360"/>
        <w:jc w:val="center"/>
        <w:rPr>
          <w:rFonts w:ascii="Arial" w:hAnsi="Arial" w:cs="Arial"/>
          <w:sz w:val="20"/>
          <w:szCs w:val="20"/>
        </w:rPr>
      </w:pPr>
      <w:r w:rsidRPr="001C59C4">
        <w:rPr>
          <w:rFonts w:ascii="Arial" w:hAnsi="Arial" w:cs="Arial"/>
          <w:sz w:val="20"/>
          <w:szCs w:val="20"/>
        </w:rPr>
        <w:t>__________________________________</w:t>
      </w:r>
    </w:p>
    <w:p w:rsidR="00C115C1" w:rsidRDefault="00C115C1" w:rsidP="00C115C1">
      <w:pPr>
        <w:spacing w:after="360"/>
        <w:ind w:left="360"/>
        <w:jc w:val="center"/>
        <w:rPr>
          <w:rFonts w:ascii="Arial" w:hAnsi="Arial" w:cs="Arial"/>
          <w:sz w:val="20"/>
          <w:szCs w:val="20"/>
        </w:rPr>
      </w:pPr>
      <w:r>
        <w:rPr>
          <w:rFonts w:ascii="Arial" w:hAnsi="Arial" w:cs="Arial"/>
          <w:sz w:val="20"/>
          <w:szCs w:val="20"/>
        </w:rPr>
        <w:t>MARCELO DA SILVA GONÇALVES</w:t>
      </w:r>
    </w:p>
    <w:p w:rsidR="00C115C1" w:rsidRPr="00C115C1" w:rsidRDefault="00C115C1" w:rsidP="00C115C1">
      <w:pPr>
        <w:spacing w:after="360"/>
        <w:ind w:left="360"/>
        <w:jc w:val="center"/>
        <w:rPr>
          <w:rFonts w:ascii="Arial" w:hAnsi="Arial" w:cs="Arial"/>
          <w:sz w:val="20"/>
          <w:szCs w:val="20"/>
        </w:rPr>
      </w:pPr>
      <w:r>
        <w:rPr>
          <w:rFonts w:ascii="Arial" w:hAnsi="Arial" w:cs="Arial"/>
          <w:sz w:val="20"/>
          <w:szCs w:val="20"/>
        </w:rPr>
        <w:t xml:space="preserve">Sup. Geral de Gestão e </w:t>
      </w:r>
      <w:proofErr w:type="gramStart"/>
      <w:r>
        <w:rPr>
          <w:rFonts w:ascii="Arial" w:hAnsi="Arial" w:cs="Arial"/>
          <w:sz w:val="20"/>
          <w:szCs w:val="20"/>
        </w:rPr>
        <w:t>Controle</w:t>
      </w:r>
      <w:proofErr w:type="gramEnd"/>
    </w:p>
    <w:p w:rsidR="002B2B6F" w:rsidRPr="009A284F" w:rsidRDefault="002B2B6F" w:rsidP="009A284F">
      <w:pPr>
        <w:spacing w:before="120" w:after="120" w:line="360" w:lineRule="auto"/>
        <w:contextualSpacing/>
        <w:jc w:val="center"/>
        <w:rPr>
          <w:rFonts w:ascii="Spranq eco sans" w:hAnsi="Spranq eco sans" w:cs="Times New Roman"/>
          <w:b/>
          <w:bCs/>
          <w:iCs/>
          <w:color w:val="000000"/>
          <w:sz w:val="20"/>
          <w:szCs w:val="20"/>
        </w:rPr>
      </w:pPr>
      <w:r w:rsidRPr="009A284F">
        <w:rPr>
          <w:rFonts w:ascii="Spranq eco sans" w:hAnsi="Spranq eco sans" w:cs="Times New Roman"/>
          <w:b/>
          <w:bCs/>
          <w:iCs/>
          <w:noProof/>
          <w:color w:val="000000"/>
          <w:sz w:val="20"/>
          <w:szCs w:val="20"/>
        </w:rPr>
        <w:lastRenderedPageBreak/>
        <w:drawing>
          <wp:inline distT="0" distB="0" distL="0" distR="0">
            <wp:extent cx="923925" cy="1114425"/>
            <wp:effectExtent l="19050" t="0" r="9525" b="0"/>
            <wp:docPr id="3" name="Imagem 4"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minerva"/>
                    <pic:cNvPicPr>
                      <a:picLocks noChangeAspect="1" noChangeArrowheads="1"/>
                    </pic:cNvPicPr>
                  </pic:nvPicPr>
                  <pic:blipFill>
                    <a:blip r:embed="rId8"/>
                    <a:srcRect/>
                    <a:stretch>
                      <a:fillRect/>
                    </a:stretch>
                  </pic:blipFill>
                  <pic:spPr bwMode="auto">
                    <a:xfrm>
                      <a:off x="0" y="0"/>
                      <a:ext cx="923925" cy="1114425"/>
                    </a:xfrm>
                    <a:prstGeom prst="rect">
                      <a:avLst/>
                    </a:prstGeom>
                    <a:noFill/>
                    <a:ln w="9525">
                      <a:noFill/>
                      <a:miter lim="800000"/>
                      <a:headEnd/>
                      <a:tailEnd/>
                    </a:ln>
                  </pic:spPr>
                </pic:pic>
              </a:graphicData>
            </a:graphic>
          </wp:inline>
        </w:drawing>
      </w:r>
    </w:p>
    <w:p w:rsidR="002B2B6F" w:rsidRPr="009A284F" w:rsidRDefault="002B2B6F" w:rsidP="009A284F">
      <w:pPr>
        <w:spacing w:before="120" w:after="120" w:line="360" w:lineRule="auto"/>
        <w:contextualSpacing/>
        <w:jc w:val="center"/>
        <w:rPr>
          <w:rFonts w:ascii="Spranq eco sans" w:hAnsi="Spranq eco sans" w:cs="Times New Roman"/>
          <w:b/>
          <w:bCs/>
          <w:iCs/>
          <w:color w:val="000000"/>
          <w:sz w:val="20"/>
          <w:szCs w:val="20"/>
        </w:rPr>
      </w:pPr>
      <w:r w:rsidRPr="009A284F">
        <w:rPr>
          <w:rFonts w:ascii="Spranq eco sans" w:hAnsi="Spranq eco sans" w:cs="Times New Roman"/>
          <w:b/>
          <w:bCs/>
          <w:iCs/>
          <w:color w:val="000000"/>
          <w:sz w:val="20"/>
          <w:szCs w:val="20"/>
        </w:rPr>
        <w:t>ANEXO II</w:t>
      </w:r>
    </w:p>
    <w:p w:rsidR="002B2B6F" w:rsidRPr="009A284F" w:rsidRDefault="002B2B6F" w:rsidP="009A284F">
      <w:pPr>
        <w:spacing w:before="120" w:after="120" w:line="360" w:lineRule="auto"/>
        <w:contextualSpacing/>
        <w:jc w:val="center"/>
        <w:rPr>
          <w:rFonts w:ascii="Spranq eco sans" w:hAnsi="Spranq eco sans" w:cs="Times New Roman"/>
          <w:sz w:val="20"/>
          <w:szCs w:val="20"/>
        </w:rPr>
      </w:pPr>
      <w:r w:rsidRPr="009A284F">
        <w:rPr>
          <w:rFonts w:ascii="Spranq eco sans" w:hAnsi="Spranq eco sans" w:cs="Times New Roman"/>
          <w:b/>
          <w:bCs/>
          <w:iCs/>
          <w:color w:val="000000"/>
          <w:sz w:val="20"/>
          <w:szCs w:val="20"/>
        </w:rPr>
        <w:t>ATA DE REGISTRO DE PREÇOS</w:t>
      </w:r>
    </w:p>
    <w:p w:rsidR="002B2B6F" w:rsidRPr="009A284F" w:rsidRDefault="002B2B6F" w:rsidP="009A284F">
      <w:pPr>
        <w:widowControl w:val="0"/>
        <w:autoSpaceDE w:val="0"/>
        <w:autoSpaceDN w:val="0"/>
        <w:adjustRightInd w:val="0"/>
        <w:spacing w:before="120" w:after="120" w:line="360" w:lineRule="auto"/>
        <w:ind w:right="-15"/>
        <w:contextualSpacing/>
        <w:jc w:val="center"/>
        <w:rPr>
          <w:rFonts w:ascii="Spranq eco sans" w:hAnsi="Spranq eco sans"/>
          <w:b/>
          <w:sz w:val="20"/>
          <w:szCs w:val="20"/>
        </w:rPr>
      </w:pPr>
      <w:r w:rsidRPr="009A284F">
        <w:rPr>
          <w:rFonts w:ascii="Spranq eco sans" w:hAnsi="Spranq eco sans"/>
          <w:b/>
          <w:sz w:val="20"/>
          <w:szCs w:val="20"/>
        </w:rPr>
        <w:t>UNIVERSIDADE FEDERAL DO RIO DE JANEIRO</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bCs/>
          <w:sz w:val="20"/>
          <w:szCs w:val="20"/>
        </w:rPr>
      </w:pPr>
      <w:r w:rsidRPr="009A284F">
        <w:rPr>
          <w:rFonts w:ascii="Spranq eco sans" w:hAnsi="Spranq eco sans"/>
          <w:bCs/>
          <w:sz w:val="20"/>
          <w:szCs w:val="20"/>
        </w:rPr>
        <w:t xml:space="preserve">N.º </w:t>
      </w:r>
      <w:r w:rsidRPr="009A284F">
        <w:rPr>
          <w:rFonts w:ascii="Spranq eco sans" w:hAnsi="Spranq eco sans"/>
          <w:bCs/>
          <w:sz w:val="20"/>
          <w:szCs w:val="20"/>
          <w:highlight w:val="yellow"/>
        </w:rPr>
        <w:t>XX/XXXX</w:t>
      </w:r>
    </w:p>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2"/>
          <w:szCs w:val="22"/>
        </w:rPr>
      </w:pPr>
    </w:p>
    <w:p w:rsidR="002B2B6F" w:rsidRPr="009A284F" w:rsidRDefault="002B2B6F" w:rsidP="009A284F">
      <w:pPr>
        <w:widowControl w:val="0"/>
        <w:tabs>
          <w:tab w:val="center" w:pos="4779"/>
          <w:tab w:val="right" w:pos="9198"/>
        </w:tabs>
        <w:autoSpaceDE w:val="0"/>
        <w:autoSpaceDN w:val="0"/>
        <w:adjustRightInd w:val="0"/>
        <w:spacing w:before="120" w:after="120" w:line="360" w:lineRule="auto"/>
        <w:ind w:right="-28"/>
        <w:contextualSpacing/>
        <w:jc w:val="both"/>
        <w:rPr>
          <w:rFonts w:ascii="Spranq eco sans" w:hAnsi="Spranq eco sans"/>
          <w:sz w:val="20"/>
          <w:szCs w:val="20"/>
        </w:rPr>
      </w:pPr>
      <w:r w:rsidRPr="009A284F">
        <w:rPr>
          <w:rFonts w:ascii="Spranq eco sans" w:hAnsi="Spranq eco sans"/>
          <w:sz w:val="20"/>
          <w:szCs w:val="20"/>
        </w:rPr>
        <w:t xml:space="preserve">A </w:t>
      </w:r>
      <w:r w:rsidRPr="009A284F">
        <w:rPr>
          <w:rFonts w:ascii="Spranq eco sans" w:hAnsi="Spranq eco sans" w:cs="Times New Roman"/>
          <w:b/>
          <w:color w:val="000000"/>
          <w:sz w:val="20"/>
          <w:szCs w:val="20"/>
        </w:rPr>
        <w:t>UNIVERSIDADE</w:t>
      </w:r>
      <w:r w:rsidRPr="009A284F">
        <w:rPr>
          <w:rFonts w:ascii="Spranq eco sans" w:hAnsi="Spranq eco sans" w:cs="Times New Roman"/>
          <w:color w:val="000000"/>
          <w:sz w:val="20"/>
          <w:szCs w:val="20"/>
        </w:rPr>
        <w:t xml:space="preserve"> </w:t>
      </w:r>
      <w:r w:rsidRPr="009A284F">
        <w:rPr>
          <w:rFonts w:ascii="Spranq eco sans" w:hAnsi="Spranq eco sans" w:cs="Times New Roman"/>
          <w:b/>
          <w:color w:val="000000"/>
          <w:sz w:val="20"/>
          <w:szCs w:val="20"/>
        </w:rPr>
        <w:t>FEDERAL DO RIO DE JANEIRO</w:t>
      </w:r>
      <w:r w:rsidRPr="009A284F">
        <w:rPr>
          <w:rFonts w:ascii="Spranq eco sans" w:hAnsi="Spranq eco sans"/>
          <w:sz w:val="20"/>
          <w:szCs w:val="20"/>
        </w:rPr>
        <w:t xml:space="preserve">, com sede na </w:t>
      </w:r>
      <w:r w:rsidRPr="009A284F">
        <w:rPr>
          <w:rFonts w:ascii="Spranq eco sans" w:hAnsi="Spranq eco sans" w:cs="Times New Roman"/>
          <w:b/>
          <w:color w:val="000000"/>
          <w:sz w:val="20"/>
          <w:szCs w:val="20"/>
        </w:rPr>
        <w:t>Avenida Pedro Calmon, nº 550, Prédio da Reitoria, 8º andar, sala 827, Cidade Universitária – Ilha do Fundão, Rio de Janeiro, CEP 21.941-901</w:t>
      </w:r>
      <w:r w:rsidRPr="009A284F">
        <w:rPr>
          <w:rFonts w:ascii="Spranq eco sans" w:hAnsi="Spranq eco sans"/>
          <w:sz w:val="20"/>
          <w:szCs w:val="20"/>
        </w:rPr>
        <w:t xml:space="preserve">, </w:t>
      </w:r>
      <w:r w:rsidRPr="009A284F">
        <w:rPr>
          <w:rFonts w:ascii="Spranq eco sans" w:hAnsi="Spranq eco sans"/>
          <w:b/>
          <w:sz w:val="20"/>
          <w:szCs w:val="20"/>
        </w:rPr>
        <w:t>na cidade do Rio de Janeiro</w:t>
      </w:r>
      <w:r w:rsidRPr="009A284F">
        <w:rPr>
          <w:rFonts w:ascii="Spranq eco sans" w:hAnsi="Spranq eco sans"/>
          <w:sz w:val="20"/>
          <w:szCs w:val="20"/>
        </w:rPr>
        <w:t xml:space="preserve">, inscrita no CNPJ/MF sob o nº </w:t>
      </w:r>
      <w:r w:rsidRPr="009A284F">
        <w:rPr>
          <w:rFonts w:ascii="Spranq eco sans" w:hAnsi="Spranq eco sans"/>
          <w:b/>
          <w:sz w:val="20"/>
          <w:szCs w:val="20"/>
        </w:rPr>
        <w:t>33.663.683/0001-16</w:t>
      </w:r>
      <w:r w:rsidRPr="009A284F">
        <w:rPr>
          <w:rFonts w:ascii="Spranq eco sans" w:hAnsi="Spranq eco sans"/>
          <w:sz w:val="20"/>
          <w:szCs w:val="20"/>
        </w:rPr>
        <w:t xml:space="preserve">, neste ato representada pela Sra. </w:t>
      </w:r>
      <w:r w:rsidRPr="009A284F">
        <w:rPr>
          <w:rFonts w:ascii="Spranq eco sans" w:hAnsi="Spranq eco sans"/>
          <w:b/>
          <w:sz w:val="20"/>
          <w:szCs w:val="20"/>
        </w:rPr>
        <w:t>ARACÉLI CRISTINA DE SOUSA FERREIRA</w:t>
      </w:r>
      <w:r w:rsidRPr="009A284F">
        <w:rPr>
          <w:rFonts w:ascii="Spranq eco sans" w:hAnsi="Spranq eco sans"/>
          <w:sz w:val="20"/>
          <w:szCs w:val="20"/>
        </w:rPr>
        <w:t xml:space="preserve">, Pró-Reitora de Gestão &amp; Governança, nomeada pela Portaria nº 4.664, publicada no Diário Oficial da União, Seção 2, de 18 de julho de 2011, inscrita no CPF sob o nº 886.947.558-15, portadora da Carteira de Identidade nº ________________ considerando o julgamento da licitação na modalidade de pregão, na forma </w:t>
      </w:r>
      <w:r w:rsidRPr="009A284F">
        <w:rPr>
          <w:rFonts w:ascii="Spranq eco sans" w:hAnsi="Spranq eco sans"/>
          <w:iCs/>
          <w:sz w:val="20"/>
          <w:szCs w:val="20"/>
        </w:rPr>
        <w:t>eletrônica</w:t>
      </w:r>
      <w:r w:rsidRPr="009A284F">
        <w:rPr>
          <w:rFonts w:ascii="Spranq eco sans" w:hAnsi="Spranq eco sans"/>
          <w:sz w:val="20"/>
          <w:szCs w:val="20"/>
        </w:rPr>
        <w:t xml:space="preserve">, para </w:t>
      </w:r>
      <w:r w:rsidRPr="009A284F">
        <w:rPr>
          <w:rFonts w:ascii="Spranq eco sans" w:hAnsi="Spranq eco sans"/>
          <w:b/>
          <w:sz w:val="20"/>
          <w:szCs w:val="20"/>
        </w:rPr>
        <w:t>REGISTRO</w:t>
      </w:r>
      <w:r w:rsidRPr="009A284F">
        <w:rPr>
          <w:rFonts w:ascii="Spranq eco sans" w:hAnsi="Spranq eco sans"/>
          <w:sz w:val="20"/>
          <w:szCs w:val="20"/>
        </w:rPr>
        <w:t xml:space="preserve"> </w:t>
      </w:r>
      <w:r w:rsidRPr="009A284F">
        <w:rPr>
          <w:rFonts w:ascii="Spranq eco sans" w:hAnsi="Spranq eco sans"/>
          <w:b/>
          <w:sz w:val="20"/>
          <w:szCs w:val="20"/>
        </w:rPr>
        <w:t>DE</w:t>
      </w:r>
      <w:r w:rsidRPr="009A284F">
        <w:rPr>
          <w:rFonts w:ascii="Spranq eco sans" w:hAnsi="Spranq eco sans"/>
          <w:sz w:val="20"/>
          <w:szCs w:val="20"/>
        </w:rPr>
        <w:t xml:space="preserve"> </w:t>
      </w:r>
      <w:r w:rsidRPr="009A284F">
        <w:rPr>
          <w:rFonts w:ascii="Spranq eco sans" w:hAnsi="Spranq eco sans"/>
          <w:b/>
          <w:sz w:val="20"/>
          <w:szCs w:val="20"/>
        </w:rPr>
        <w:t>PREÇOS</w:t>
      </w:r>
      <w:r w:rsidRPr="009A284F">
        <w:rPr>
          <w:rFonts w:ascii="Spranq eco sans" w:hAnsi="Spranq eco sans"/>
          <w:sz w:val="20"/>
          <w:szCs w:val="20"/>
        </w:rPr>
        <w:t xml:space="preserve"> nº </w:t>
      </w:r>
      <w:r w:rsidRPr="009A284F">
        <w:rPr>
          <w:rFonts w:ascii="Spranq eco sans" w:hAnsi="Spranq eco sans"/>
          <w:sz w:val="20"/>
          <w:szCs w:val="20"/>
          <w:highlight w:val="yellow"/>
        </w:rPr>
        <w:t>XX/20XX</w:t>
      </w:r>
      <w:r w:rsidRPr="009A284F">
        <w:rPr>
          <w:rFonts w:ascii="Spranq eco sans" w:hAnsi="Spranq eco sans"/>
          <w:sz w:val="20"/>
          <w:szCs w:val="20"/>
        </w:rPr>
        <w:t>, publicada no dia de XX/XX/20XX, processo administrativo n.º 23079.000164/2014-07, RESOLVE registrar os preços da(s) empresa(s) indicada(s) e qualificada(s) nesta ATA, de acordo com a classificação por ela(s) alcançada(s) e na(s)</w:t>
      </w:r>
      <w:proofErr w:type="gramStart"/>
      <w:r w:rsidRPr="009A284F">
        <w:rPr>
          <w:rFonts w:ascii="Spranq eco sans" w:hAnsi="Spranq eco sans"/>
          <w:sz w:val="20"/>
          <w:szCs w:val="20"/>
        </w:rPr>
        <w:t xml:space="preserve">  </w:t>
      </w:r>
      <w:proofErr w:type="gramEnd"/>
      <w:r w:rsidRPr="009A284F">
        <w:rPr>
          <w:rFonts w:ascii="Spranq eco sans" w:hAnsi="Spranq eco sans"/>
          <w:sz w:val="20"/>
          <w:szCs w:val="20"/>
        </w:rPr>
        <w:t xml:space="preserve">quantidade(s)  cotada(s), atendendo as condições previstas no edital, sujeitando-se as partes às normas constantes na Lei nº 8.666, de 21 de junho de 1993 e suas alterações, </w:t>
      </w:r>
      <w:r w:rsidRPr="009A284F">
        <w:rPr>
          <w:rFonts w:ascii="Spranq eco sans" w:hAnsi="Spranq eco sans"/>
          <w:sz w:val="20"/>
          <w:szCs w:val="20"/>
          <w:highlight w:val="yellow"/>
        </w:rPr>
        <w:t xml:space="preserve">no </w:t>
      </w:r>
      <w:r w:rsidRPr="009A284F">
        <w:rPr>
          <w:rFonts w:ascii="Spranq eco sans" w:hAnsi="Spranq eco sans"/>
          <w:iCs/>
          <w:sz w:val="20"/>
          <w:szCs w:val="20"/>
          <w:highlight w:val="yellow"/>
        </w:rPr>
        <w:t>Decreto n.º 7.892, de 23 de janeiro de 2013</w:t>
      </w:r>
      <w:r w:rsidRPr="009A284F">
        <w:rPr>
          <w:rFonts w:ascii="Spranq eco sans" w:hAnsi="Spranq eco sans"/>
          <w:iCs/>
          <w:sz w:val="20"/>
          <w:szCs w:val="20"/>
        </w:rPr>
        <w:t>,</w:t>
      </w:r>
      <w:r w:rsidRPr="009A284F">
        <w:rPr>
          <w:rFonts w:ascii="Spranq eco sans" w:hAnsi="Spranq eco sans"/>
          <w:sz w:val="20"/>
          <w:szCs w:val="20"/>
        </w:rPr>
        <w:t xml:space="preserve"> e em conformidade com as disposições a seguir:</w:t>
      </w:r>
    </w:p>
    <w:p w:rsidR="002B2B6F" w:rsidRPr="009A284F" w:rsidRDefault="002B2B6F" w:rsidP="009A284F">
      <w:pPr>
        <w:widowControl w:val="0"/>
        <w:tabs>
          <w:tab w:val="center" w:pos="4779"/>
          <w:tab w:val="right" w:pos="9198"/>
        </w:tabs>
        <w:autoSpaceDE w:val="0"/>
        <w:autoSpaceDN w:val="0"/>
        <w:adjustRightInd w:val="0"/>
        <w:spacing w:before="120" w:after="120" w:line="360" w:lineRule="auto"/>
        <w:ind w:right="-28"/>
        <w:contextualSpacing/>
        <w:jc w:val="both"/>
        <w:rPr>
          <w:rFonts w:ascii="Spranq eco sans" w:hAnsi="Spranq eco sans"/>
          <w:sz w:val="20"/>
          <w:szCs w:val="20"/>
        </w:rPr>
      </w:pPr>
    </w:p>
    <w:p w:rsidR="002B2B6F" w:rsidRPr="009A284F" w:rsidRDefault="002B2B6F" w:rsidP="009A284F">
      <w:pPr>
        <w:widowControl w:val="0"/>
        <w:numPr>
          <w:ilvl w:val="0"/>
          <w:numId w:val="29"/>
        </w:numPr>
        <w:autoSpaceDE w:val="0"/>
        <w:autoSpaceDN w:val="0"/>
        <w:adjustRightInd w:val="0"/>
        <w:spacing w:before="120" w:after="120" w:line="360" w:lineRule="auto"/>
        <w:ind w:left="0" w:firstLine="0"/>
        <w:contextualSpacing/>
        <w:jc w:val="both"/>
        <w:rPr>
          <w:rFonts w:ascii="Spranq eco sans" w:hAnsi="Spranq eco sans"/>
          <w:b/>
          <w:bCs/>
          <w:sz w:val="20"/>
          <w:szCs w:val="20"/>
        </w:rPr>
      </w:pPr>
      <w:r w:rsidRPr="009A284F">
        <w:rPr>
          <w:rFonts w:ascii="Spranq eco sans" w:hAnsi="Spranq eco sans"/>
          <w:b/>
          <w:bCs/>
          <w:sz w:val="20"/>
          <w:szCs w:val="20"/>
        </w:rPr>
        <w:t>DO OBJETO</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proofErr w:type="gramStart"/>
      <w:r w:rsidRPr="009A284F">
        <w:rPr>
          <w:rFonts w:ascii="Spranq eco sans" w:hAnsi="Spranq eco sans"/>
          <w:sz w:val="20"/>
          <w:szCs w:val="20"/>
        </w:rPr>
        <w:t>A presente</w:t>
      </w:r>
      <w:proofErr w:type="gramEnd"/>
      <w:r w:rsidRPr="009A284F">
        <w:rPr>
          <w:rFonts w:ascii="Spranq eco sans" w:hAnsi="Spranq eco sans"/>
          <w:sz w:val="20"/>
          <w:szCs w:val="20"/>
        </w:rPr>
        <w:t xml:space="preserve"> Ata tem por objeto o registro de preços para a eventual aquisição de água mineral em galões de 20 litros pelo Almoxarifado Central da UFRJ, especificado(s) no item um (1) do Termo de Referência, anexo um (1) do edital de </w:t>
      </w:r>
      <w:r w:rsidRPr="009A284F">
        <w:rPr>
          <w:rFonts w:ascii="Spranq eco sans" w:hAnsi="Spranq eco sans"/>
          <w:i/>
          <w:sz w:val="20"/>
          <w:szCs w:val="20"/>
        </w:rPr>
        <w:t>Pregão</w:t>
      </w:r>
      <w:r w:rsidRPr="009A284F">
        <w:rPr>
          <w:rFonts w:ascii="Spranq eco sans" w:hAnsi="Spranq eco sans"/>
          <w:sz w:val="20"/>
          <w:szCs w:val="20"/>
        </w:rPr>
        <w:t xml:space="preserve"> nº </w:t>
      </w:r>
      <w:r w:rsidRPr="009A284F">
        <w:rPr>
          <w:rFonts w:ascii="Spranq eco sans" w:hAnsi="Spranq eco sans"/>
          <w:sz w:val="20"/>
          <w:szCs w:val="20"/>
          <w:highlight w:val="yellow"/>
        </w:rPr>
        <w:t>XX/20XX</w:t>
      </w:r>
      <w:r w:rsidRPr="009A284F">
        <w:rPr>
          <w:rFonts w:ascii="Spranq eco sans" w:hAnsi="Spranq eco sans"/>
          <w:sz w:val="20"/>
          <w:szCs w:val="20"/>
        </w:rPr>
        <w:t>, que é parte integrante desta Ata, assim como a proposta vencedora, independentemente de transcrição.</w:t>
      </w:r>
    </w:p>
    <w:p w:rsidR="002B2B6F" w:rsidRPr="009A284F" w:rsidRDefault="002B2B6F" w:rsidP="009A284F">
      <w:pPr>
        <w:widowControl w:val="0"/>
        <w:autoSpaceDE w:val="0"/>
        <w:autoSpaceDN w:val="0"/>
        <w:adjustRightInd w:val="0"/>
        <w:spacing w:before="120" w:after="120" w:line="360" w:lineRule="auto"/>
        <w:ind w:left="792"/>
        <w:contextualSpacing/>
        <w:jc w:val="both"/>
        <w:rPr>
          <w:rFonts w:ascii="Spranq eco sans" w:hAnsi="Spranq eco sans"/>
          <w:sz w:val="20"/>
          <w:szCs w:val="20"/>
        </w:rPr>
      </w:pPr>
    </w:p>
    <w:p w:rsidR="002B2B6F" w:rsidRPr="009A284F" w:rsidRDefault="002B2B6F" w:rsidP="009A284F">
      <w:pPr>
        <w:widowControl w:val="0"/>
        <w:numPr>
          <w:ilvl w:val="0"/>
          <w:numId w:val="29"/>
        </w:numPr>
        <w:autoSpaceDE w:val="0"/>
        <w:autoSpaceDN w:val="0"/>
        <w:adjustRightInd w:val="0"/>
        <w:spacing w:before="120" w:after="120" w:line="360" w:lineRule="auto"/>
        <w:ind w:left="0" w:firstLine="0"/>
        <w:contextualSpacing/>
        <w:jc w:val="both"/>
        <w:rPr>
          <w:rFonts w:ascii="Spranq eco sans" w:hAnsi="Spranq eco sans"/>
          <w:b/>
          <w:sz w:val="20"/>
          <w:szCs w:val="20"/>
        </w:rPr>
      </w:pPr>
      <w:r w:rsidRPr="009A284F">
        <w:rPr>
          <w:rFonts w:ascii="Spranq eco sans" w:hAnsi="Spranq eco sans"/>
          <w:b/>
          <w:bCs/>
          <w:sz w:val="20"/>
          <w:szCs w:val="20"/>
        </w:rPr>
        <w:t xml:space="preserve">DOS PREÇOS, ESPECIFICAÇÕES E </w:t>
      </w:r>
      <w:proofErr w:type="gramStart"/>
      <w:r w:rsidRPr="009A284F">
        <w:rPr>
          <w:rFonts w:ascii="Spranq eco sans" w:hAnsi="Spranq eco sans"/>
          <w:b/>
          <w:bCs/>
          <w:sz w:val="20"/>
          <w:szCs w:val="20"/>
        </w:rPr>
        <w:t>QUANTITATIVOS</w:t>
      </w:r>
      <w:proofErr w:type="gramEnd"/>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 xml:space="preserve">O preço registrado, as especificações do objeto, a quantidade, </w:t>
      </w:r>
      <w:proofErr w:type="gramStart"/>
      <w:r w:rsidRPr="009A284F">
        <w:rPr>
          <w:rFonts w:ascii="Spranq eco sans" w:hAnsi="Spranq eco sans"/>
          <w:sz w:val="20"/>
          <w:szCs w:val="20"/>
        </w:rPr>
        <w:t>fornecedor(</w:t>
      </w:r>
      <w:proofErr w:type="spellStart"/>
      <w:proofErr w:type="gramEnd"/>
      <w:r w:rsidRPr="009A284F">
        <w:rPr>
          <w:rFonts w:ascii="Spranq eco sans" w:hAnsi="Spranq eco sans"/>
          <w:sz w:val="20"/>
          <w:szCs w:val="20"/>
        </w:rPr>
        <w:t>es</w:t>
      </w:r>
      <w:proofErr w:type="spellEnd"/>
      <w:r w:rsidRPr="009A284F">
        <w:rPr>
          <w:rFonts w:ascii="Spranq eco sans" w:hAnsi="Spranq eco sans"/>
          <w:sz w:val="20"/>
          <w:szCs w:val="20"/>
        </w:rPr>
        <w:t xml:space="preserve">) e as demais condições ofertadas na(s) proposta(s) são as que seguem: </w:t>
      </w:r>
    </w:p>
    <w:tbl>
      <w:tblPr>
        <w:tblW w:w="9062" w:type="dxa"/>
        <w:tblInd w:w="10" w:type="dxa"/>
        <w:tblLayout w:type="fixed"/>
        <w:tblCellMar>
          <w:left w:w="10" w:type="dxa"/>
          <w:right w:w="10" w:type="dxa"/>
        </w:tblCellMar>
        <w:tblLook w:val="0000"/>
      </w:tblPr>
      <w:tblGrid>
        <w:gridCol w:w="503"/>
        <w:gridCol w:w="2616"/>
        <w:gridCol w:w="1134"/>
        <w:gridCol w:w="1134"/>
        <w:gridCol w:w="850"/>
        <w:gridCol w:w="851"/>
        <w:gridCol w:w="860"/>
        <w:gridCol w:w="1114"/>
      </w:tblGrid>
      <w:tr w:rsidR="002B2B6F" w:rsidRPr="009A284F" w:rsidTr="00714DEA">
        <w:tc>
          <w:tcPr>
            <w:tcW w:w="503" w:type="dxa"/>
            <w:tcBorders>
              <w:top w:val="single" w:sz="2" w:space="0" w:color="000000"/>
              <w:left w:val="single" w:sz="2" w:space="0" w:color="000000"/>
              <w:bottom w:val="single" w:sz="2" w:space="0" w:color="000000"/>
              <w:right w:val="single" w:sz="2" w:space="0" w:color="000000"/>
            </w:tcBorders>
            <w:vAlign w:val="center"/>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Item</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proofErr w:type="gramStart"/>
            <w:r w:rsidRPr="009A284F">
              <w:rPr>
                <w:rFonts w:ascii="Spranq eco sans" w:hAnsi="Spranq eco sans"/>
                <w:sz w:val="20"/>
                <w:szCs w:val="20"/>
              </w:rPr>
              <w:lastRenderedPageBreak/>
              <w:t>do</w:t>
            </w:r>
            <w:proofErr w:type="gramEnd"/>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TR</w:t>
            </w:r>
          </w:p>
        </w:tc>
        <w:tc>
          <w:tcPr>
            <w:tcW w:w="8559" w:type="dxa"/>
            <w:gridSpan w:val="7"/>
            <w:tcBorders>
              <w:top w:val="single" w:sz="2" w:space="0" w:color="000000"/>
              <w:left w:val="single" w:sz="2" w:space="0" w:color="000000"/>
              <w:bottom w:val="single" w:sz="2" w:space="0" w:color="000000"/>
              <w:right w:val="single" w:sz="2" w:space="0" w:color="000000"/>
            </w:tcBorders>
            <w:vAlign w:val="center"/>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
                <w:color w:val="FF0000"/>
                <w:sz w:val="20"/>
                <w:szCs w:val="20"/>
              </w:rPr>
            </w:pPr>
            <w:r w:rsidRPr="009A284F">
              <w:rPr>
                <w:rFonts w:ascii="Spranq eco sans" w:hAnsi="Spranq eco sans"/>
                <w:sz w:val="20"/>
                <w:szCs w:val="20"/>
              </w:rPr>
              <w:lastRenderedPageBreak/>
              <w:t>Fornecedor (razão social, CNPJ/MF, endereço, contatos, representante</w:t>
            </w:r>
            <w:proofErr w:type="gramStart"/>
            <w:r w:rsidRPr="009A284F">
              <w:rPr>
                <w:rFonts w:ascii="Spranq eco sans" w:hAnsi="Spranq eco sans"/>
                <w:sz w:val="20"/>
                <w:szCs w:val="20"/>
              </w:rPr>
              <w:t>)</w:t>
            </w:r>
            <w:proofErr w:type="gramEnd"/>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p>
        </w:tc>
      </w:tr>
      <w:tr w:rsidR="002B2B6F" w:rsidRPr="009A284F" w:rsidTr="00714DEA">
        <w:tc>
          <w:tcPr>
            <w:tcW w:w="503" w:type="dxa"/>
            <w:tcBorders>
              <w:top w:val="nil"/>
              <w:left w:val="single" w:sz="2" w:space="0" w:color="000000"/>
              <w:bottom w:val="single" w:sz="2" w:space="0" w:color="000000"/>
              <w:right w:val="nil"/>
            </w:tcBorders>
            <w:vAlign w:val="center"/>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lastRenderedPageBreak/>
              <w:t>X</w:t>
            </w:r>
          </w:p>
        </w:tc>
        <w:tc>
          <w:tcPr>
            <w:tcW w:w="2616"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r w:rsidRPr="009A284F">
              <w:rPr>
                <w:rFonts w:ascii="Spranq eco sans" w:hAnsi="Spranq eco sans"/>
                <w:sz w:val="20"/>
                <w:szCs w:val="20"/>
              </w:rPr>
              <w:t>Especificação</w:t>
            </w:r>
          </w:p>
        </w:tc>
        <w:tc>
          <w:tcPr>
            <w:tcW w:w="1134"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
                <w:iCs/>
                <w:sz w:val="20"/>
                <w:szCs w:val="20"/>
              </w:rPr>
            </w:pPr>
            <w:r w:rsidRPr="009A284F">
              <w:rPr>
                <w:rFonts w:ascii="Spranq eco sans" w:hAnsi="Spranq eco sans"/>
                <w:i/>
                <w:iCs/>
                <w:sz w:val="20"/>
                <w:szCs w:val="20"/>
              </w:rPr>
              <w:t xml:space="preserve">Marca </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
                <w:iCs/>
                <w:sz w:val="20"/>
                <w:szCs w:val="20"/>
              </w:rPr>
            </w:pPr>
            <w:r w:rsidRPr="009A284F">
              <w:rPr>
                <w:rFonts w:ascii="Spranq eco sans" w:hAnsi="Spranq eco sans"/>
                <w:i/>
                <w:iCs/>
                <w:sz w:val="20"/>
                <w:szCs w:val="20"/>
              </w:rPr>
              <w:t>(se exigida no edital)</w:t>
            </w:r>
          </w:p>
        </w:tc>
        <w:tc>
          <w:tcPr>
            <w:tcW w:w="1134"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
                <w:iCs/>
                <w:sz w:val="20"/>
                <w:szCs w:val="20"/>
              </w:rPr>
            </w:pPr>
            <w:r w:rsidRPr="009A284F">
              <w:rPr>
                <w:rFonts w:ascii="Spranq eco sans" w:hAnsi="Spranq eco sans"/>
                <w:i/>
                <w:iCs/>
                <w:sz w:val="20"/>
                <w:szCs w:val="20"/>
              </w:rPr>
              <w:t>Modelo</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
                <w:iCs/>
                <w:sz w:val="20"/>
                <w:szCs w:val="20"/>
              </w:rPr>
            </w:pPr>
            <w:r w:rsidRPr="009A284F">
              <w:rPr>
                <w:rFonts w:ascii="Spranq eco sans" w:hAnsi="Spranq eco sans"/>
                <w:i/>
                <w:iCs/>
                <w:sz w:val="20"/>
                <w:szCs w:val="20"/>
              </w:rPr>
              <w:t>(se exigido no edital)</w:t>
            </w:r>
          </w:p>
        </w:tc>
        <w:tc>
          <w:tcPr>
            <w:tcW w:w="850"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r w:rsidRPr="009A284F">
              <w:rPr>
                <w:rFonts w:ascii="Spranq eco sans" w:hAnsi="Spranq eco sans"/>
                <w:sz w:val="20"/>
                <w:szCs w:val="20"/>
              </w:rPr>
              <w:t>Unidade</w:t>
            </w:r>
          </w:p>
        </w:tc>
        <w:tc>
          <w:tcPr>
            <w:tcW w:w="851"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r w:rsidRPr="009A284F">
              <w:rPr>
                <w:rFonts w:ascii="Spranq eco sans" w:hAnsi="Spranq eco sans"/>
                <w:sz w:val="20"/>
                <w:szCs w:val="20"/>
              </w:rPr>
              <w:t>Quantidade</w:t>
            </w:r>
          </w:p>
        </w:tc>
        <w:tc>
          <w:tcPr>
            <w:tcW w:w="860"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 xml:space="preserve">Valor </w:t>
            </w:r>
            <w:proofErr w:type="spellStart"/>
            <w:r w:rsidRPr="009A284F">
              <w:rPr>
                <w:rFonts w:ascii="Spranq eco sans" w:hAnsi="Spranq eco sans"/>
                <w:sz w:val="20"/>
                <w:szCs w:val="20"/>
              </w:rPr>
              <w:t>Un</w:t>
            </w:r>
            <w:proofErr w:type="spellEnd"/>
          </w:p>
        </w:tc>
        <w:tc>
          <w:tcPr>
            <w:tcW w:w="1114" w:type="dxa"/>
            <w:tcBorders>
              <w:top w:val="nil"/>
              <w:left w:val="single" w:sz="2" w:space="0" w:color="000000"/>
              <w:bottom w:val="single" w:sz="2" w:space="0" w:color="000000"/>
              <w:right w:val="single" w:sz="2" w:space="0" w:color="000000"/>
            </w:tcBorders>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i/>
                <w:iCs/>
                <w:sz w:val="20"/>
                <w:szCs w:val="20"/>
              </w:rPr>
              <w:t>Prazo garantia ou validade</w:t>
            </w:r>
          </w:p>
        </w:tc>
      </w:tr>
      <w:tr w:rsidR="002B2B6F" w:rsidRPr="009A284F" w:rsidTr="00714DEA">
        <w:tc>
          <w:tcPr>
            <w:tcW w:w="503"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2616"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1134"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1134"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850"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851"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860" w:type="dxa"/>
            <w:tcBorders>
              <w:top w:val="nil"/>
              <w:left w:val="single" w:sz="2" w:space="0" w:color="000000"/>
              <w:bottom w:val="single" w:sz="2" w:space="0" w:color="000000"/>
              <w:right w:val="nil"/>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c>
          <w:tcPr>
            <w:tcW w:w="1114" w:type="dxa"/>
            <w:tcBorders>
              <w:top w:val="nil"/>
              <w:left w:val="single" w:sz="2" w:space="0" w:color="000000"/>
              <w:bottom w:val="single" w:sz="2" w:space="0" w:color="000000"/>
              <w:right w:val="single" w:sz="2" w:space="0" w:color="000000"/>
            </w:tcBorders>
          </w:tcPr>
          <w:p w:rsidR="002B2B6F" w:rsidRPr="009A284F" w:rsidRDefault="002B2B6F" w:rsidP="009A284F">
            <w:pPr>
              <w:widowControl w:val="0"/>
              <w:autoSpaceDE w:val="0"/>
              <w:autoSpaceDN w:val="0"/>
              <w:adjustRightInd w:val="0"/>
              <w:spacing w:before="120" w:after="120" w:line="360" w:lineRule="auto"/>
              <w:ind w:right="-30"/>
              <w:contextualSpacing/>
              <w:jc w:val="both"/>
              <w:rPr>
                <w:rFonts w:ascii="Spranq eco sans" w:hAnsi="Spranq eco sans"/>
                <w:sz w:val="20"/>
                <w:szCs w:val="20"/>
              </w:rPr>
            </w:pPr>
          </w:p>
        </w:tc>
      </w:tr>
    </w:tbl>
    <w:p w:rsidR="0081479E" w:rsidRPr="009A284F" w:rsidRDefault="0081479E" w:rsidP="009A284F">
      <w:pPr>
        <w:spacing w:before="120" w:after="120" w:line="360" w:lineRule="auto"/>
        <w:contextualSpacing/>
        <w:rPr>
          <w:rFonts w:ascii="Spranq eco sans" w:hAnsi="Spranq eco sans"/>
          <w:lang w:eastAsia="en-US"/>
        </w:rPr>
      </w:pPr>
    </w:p>
    <w:p w:rsidR="002B2B6F" w:rsidRPr="009A284F" w:rsidRDefault="002B2B6F" w:rsidP="009A284F">
      <w:pPr>
        <w:widowControl w:val="0"/>
        <w:numPr>
          <w:ilvl w:val="0"/>
          <w:numId w:val="29"/>
        </w:numPr>
        <w:autoSpaceDE w:val="0"/>
        <w:autoSpaceDN w:val="0"/>
        <w:adjustRightInd w:val="0"/>
        <w:spacing w:before="120" w:after="120" w:line="360" w:lineRule="auto"/>
        <w:ind w:left="0" w:firstLine="0"/>
        <w:contextualSpacing/>
        <w:jc w:val="both"/>
        <w:rPr>
          <w:rFonts w:ascii="Spranq eco sans" w:hAnsi="Spranq eco sans"/>
          <w:b/>
          <w:sz w:val="20"/>
          <w:szCs w:val="20"/>
        </w:rPr>
      </w:pPr>
      <w:r w:rsidRPr="009A284F">
        <w:rPr>
          <w:rFonts w:ascii="Spranq eco sans" w:hAnsi="Spranq eco sans"/>
          <w:b/>
          <w:bCs/>
          <w:iCs/>
          <w:sz w:val="20"/>
          <w:szCs w:val="20"/>
        </w:rPr>
        <w:t>ÓRGÃO(S) PARTICIPANTE(S)</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iCs/>
          <w:sz w:val="20"/>
          <w:szCs w:val="20"/>
        </w:rPr>
      </w:pPr>
      <w:r w:rsidRPr="009A284F">
        <w:rPr>
          <w:rFonts w:ascii="Spranq eco sans" w:hAnsi="Spranq eco sans"/>
          <w:iCs/>
          <w:sz w:val="20"/>
          <w:szCs w:val="20"/>
        </w:rPr>
        <w:t>São órgãos e entidades públicas participantes do registro de preços:</w:t>
      </w:r>
      <w:r w:rsidRPr="009A284F">
        <w:rPr>
          <w:rFonts w:ascii="Spranq eco sans" w:hAnsi="Spranq eco sans"/>
          <w:i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1"/>
        <w:gridCol w:w="2201"/>
        <w:gridCol w:w="2174"/>
        <w:gridCol w:w="2194"/>
      </w:tblGrid>
      <w:tr w:rsidR="002B2B6F" w:rsidRPr="009A284F" w:rsidTr="00714DEA">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r w:rsidRPr="009A284F">
              <w:rPr>
                <w:rFonts w:ascii="Spranq eco sans" w:hAnsi="Spranq eco sans"/>
                <w:iCs/>
                <w:sz w:val="20"/>
                <w:szCs w:val="20"/>
              </w:rPr>
              <w:t xml:space="preserve">Item nº </w:t>
            </w:r>
          </w:p>
        </w:tc>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r w:rsidRPr="009A284F">
              <w:rPr>
                <w:rFonts w:ascii="Spranq eco sans" w:hAnsi="Spranq eco sans"/>
                <w:iCs/>
                <w:sz w:val="20"/>
                <w:szCs w:val="20"/>
              </w:rPr>
              <w:t>Órgãos Participantes</w:t>
            </w: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r w:rsidRPr="009A284F">
              <w:rPr>
                <w:rFonts w:ascii="Spranq eco sans" w:hAnsi="Spranq eco sans"/>
                <w:iCs/>
                <w:sz w:val="20"/>
                <w:szCs w:val="20"/>
              </w:rPr>
              <w:t>Unidade</w:t>
            </w: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r w:rsidRPr="009A284F">
              <w:rPr>
                <w:rFonts w:ascii="Spranq eco sans" w:hAnsi="Spranq eco sans"/>
                <w:iCs/>
                <w:sz w:val="20"/>
                <w:szCs w:val="20"/>
              </w:rPr>
              <w:t>Quantidade</w:t>
            </w:r>
          </w:p>
        </w:tc>
      </w:tr>
      <w:tr w:rsidR="002B2B6F" w:rsidRPr="009A284F" w:rsidTr="00714DEA">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r>
      <w:tr w:rsidR="002B2B6F" w:rsidRPr="009A284F" w:rsidTr="00714DEA">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r>
      <w:tr w:rsidR="002B2B6F" w:rsidRPr="009A284F" w:rsidTr="00714DEA">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rPr>
                <w:rFonts w:ascii="Spranq eco sans" w:hAnsi="Spranq eco sans"/>
                <w:iCs/>
                <w:sz w:val="20"/>
                <w:szCs w:val="20"/>
              </w:rPr>
            </w:pPr>
          </w:p>
        </w:tc>
        <w:tc>
          <w:tcPr>
            <w:tcW w:w="2244"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c>
          <w:tcPr>
            <w:tcW w:w="2245" w:type="dxa"/>
          </w:tcPr>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iCs/>
                <w:sz w:val="20"/>
                <w:szCs w:val="20"/>
              </w:rPr>
            </w:pPr>
          </w:p>
        </w:tc>
      </w:tr>
    </w:tbl>
    <w:p w:rsidR="002B2B6F" w:rsidRPr="009A284F" w:rsidRDefault="002B2B6F" w:rsidP="009A284F">
      <w:pPr>
        <w:widowControl w:val="0"/>
        <w:numPr>
          <w:ilvl w:val="0"/>
          <w:numId w:val="29"/>
        </w:numPr>
        <w:autoSpaceDE w:val="0"/>
        <w:autoSpaceDN w:val="0"/>
        <w:adjustRightInd w:val="0"/>
        <w:spacing w:before="120" w:after="120" w:line="360" w:lineRule="auto"/>
        <w:ind w:left="0" w:firstLine="0"/>
        <w:contextualSpacing/>
        <w:jc w:val="both"/>
        <w:rPr>
          <w:rFonts w:ascii="Spranq eco sans" w:hAnsi="Spranq eco sans"/>
          <w:b/>
          <w:iCs/>
          <w:sz w:val="20"/>
          <w:szCs w:val="20"/>
        </w:rPr>
      </w:pPr>
      <w:r w:rsidRPr="009A284F">
        <w:rPr>
          <w:rFonts w:ascii="Spranq eco sans" w:hAnsi="Spranq eco sans"/>
          <w:b/>
          <w:bCs/>
          <w:sz w:val="20"/>
          <w:szCs w:val="20"/>
        </w:rPr>
        <w:t>VALIDADE DA ATA</w:t>
      </w:r>
      <w:r w:rsidRPr="009A284F">
        <w:rPr>
          <w:rFonts w:ascii="Spranq eco sans" w:hAnsi="Spranq eco sans"/>
          <w:b/>
          <w:sz w:val="20"/>
          <w:szCs w:val="20"/>
        </w:rPr>
        <w:t xml:space="preserve"> </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iCs/>
          <w:sz w:val="20"/>
          <w:szCs w:val="20"/>
        </w:rPr>
      </w:pPr>
      <w:r w:rsidRPr="009A284F">
        <w:rPr>
          <w:rFonts w:ascii="Spranq eco sans" w:hAnsi="Spranq eco sans"/>
          <w:sz w:val="20"/>
          <w:szCs w:val="20"/>
        </w:rPr>
        <w:t>A validade da Ata de Registro de Preços será de 12 meses, a partir da assinatura, não podendo ser prorrogada.</w:t>
      </w:r>
    </w:p>
    <w:p w:rsidR="002B2B6F" w:rsidRPr="009A284F" w:rsidRDefault="002B2B6F" w:rsidP="009A284F">
      <w:pPr>
        <w:spacing w:before="120" w:after="120" w:line="360" w:lineRule="auto"/>
        <w:contextualSpacing/>
        <w:rPr>
          <w:rFonts w:ascii="Spranq eco sans" w:hAnsi="Spranq eco sans" w:cs="Arial"/>
          <w:color w:val="00B050"/>
          <w:lang w:eastAsia="en-US"/>
        </w:rPr>
      </w:pPr>
    </w:p>
    <w:p w:rsidR="002B2B6F" w:rsidRPr="009A284F" w:rsidRDefault="002B2B6F" w:rsidP="009A284F">
      <w:pPr>
        <w:widowControl w:val="0"/>
        <w:numPr>
          <w:ilvl w:val="0"/>
          <w:numId w:val="29"/>
        </w:numPr>
        <w:autoSpaceDE w:val="0"/>
        <w:autoSpaceDN w:val="0"/>
        <w:adjustRightInd w:val="0"/>
        <w:spacing w:before="120" w:after="120" w:line="360" w:lineRule="auto"/>
        <w:ind w:left="0" w:firstLine="0"/>
        <w:contextualSpacing/>
        <w:jc w:val="both"/>
        <w:rPr>
          <w:rFonts w:ascii="Spranq eco sans" w:hAnsi="Spranq eco sans" w:cs="Arial"/>
          <w:iCs/>
          <w:sz w:val="20"/>
          <w:szCs w:val="20"/>
        </w:rPr>
      </w:pPr>
      <w:r w:rsidRPr="009A284F">
        <w:rPr>
          <w:rFonts w:ascii="Spranq eco sans" w:hAnsi="Spranq eco sans"/>
          <w:b/>
          <w:bCs/>
          <w:sz w:val="20"/>
          <w:szCs w:val="20"/>
        </w:rPr>
        <w:t>REVISÃO E CANCELAMENTO</w:t>
      </w:r>
      <w:r w:rsidRPr="009A284F">
        <w:rPr>
          <w:rFonts w:ascii="Spranq eco sans" w:hAnsi="Spranq eco sans" w:cs="Arial"/>
          <w:iCs/>
          <w:sz w:val="20"/>
          <w:szCs w:val="20"/>
        </w:rPr>
        <w:t xml:space="preserve"> </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9A284F">
        <w:rPr>
          <w:rFonts w:ascii="Spranq eco sans" w:hAnsi="Spranq eco sans"/>
          <w:sz w:val="20"/>
          <w:szCs w:val="20"/>
        </w:rPr>
        <w:t>fornecedor(</w:t>
      </w:r>
      <w:proofErr w:type="spellStart"/>
      <w:proofErr w:type="gramEnd"/>
      <w:r w:rsidRPr="009A284F">
        <w:rPr>
          <w:rFonts w:ascii="Spranq eco sans" w:hAnsi="Spranq eco sans"/>
          <w:sz w:val="20"/>
          <w:szCs w:val="20"/>
        </w:rPr>
        <w:t>es</w:t>
      </w:r>
      <w:proofErr w:type="spellEnd"/>
      <w:r w:rsidRPr="009A284F">
        <w:rPr>
          <w:rFonts w:ascii="Spranq eco sans" w:hAnsi="Spranq eco sans"/>
          <w:sz w:val="20"/>
          <w:szCs w:val="20"/>
        </w:rPr>
        <w:t>).</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 xml:space="preserve">Quando o preço registrado tornar-se superior ao preço praticado no mercado por motivo superveniente, a Administração convocará o(s) </w:t>
      </w:r>
      <w:proofErr w:type="gramStart"/>
      <w:r w:rsidRPr="009A284F">
        <w:rPr>
          <w:rFonts w:ascii="Spranq eco sans" w:hAnsi="Spranq eco sans"/>
          <w:sz w:val="20"/>
          <w:szCs w:val="20"/>
        </w:rPr>
        <w:t>fornecedor(</w:t>
      </w:r>
      <w:proofErr w:type="spellStart"/>
      <w:proofErr w:type="gramEnd"/>
      <w:r w:rsidRPr="009A284F">
        <w:rPr>
          <w:rFonts w:ascii="Spranq eco sans" w:hAnsi="Spranq eco sans"/>
          <w:sz w:val="20"/>
          <w:szCs w:val="20"/>
        </w:rPr>
        <w:t>es</w:t>
      </w:r>
      <w:proofErr w:type="spellEnd"/>
      <w:r w:rsidRPr="009A284F">
        <w:rPr>
          <w:rFonts w:ascii="Spranq eco sans" w:hAnsi="Spranq eco sans"/>
          <w:sz w:val="20"/>
          <w:szCs w:val="20"/>
        </w:rPr>
        <w:t>) para negociar(em) a redução dos preços aos valores praticados pelo mercado.</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O fornecedor que não aceitar reduzir seu preço ao valor praticado pelo mercado será liberado do compromisso assumido, sem aplicação de penalidade.</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r w:rsidRPr="009A284F">
        <w:rPr>
          <w:rFonts w:ascii="Spranq eco sans" w:hAnsi="Spranq eco sans"/>
          <w:sz w:val="20"/>
          <w:szCs w:val="20"/>
        </w:rPr>
        <w:t>A ordem de classificação dos fornecedores que aceitarem reduzir seus preços aos valores de mercado observará a classificação original.</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Quando o preço de mercado tornar-se superior aos preços registrados e o fornecedor não puder cumprir o compromisso, o órgão gerenciador poderá:</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liberar</w:t>
      </w:r>
      <w:proofErr w:type="gramEnd"/>
      <w:r w:rsidRPr="009A284F">
        <w:rPr>
          <w:rFonts w:ascii="Spranq eco sans" w:hAnsi="Spranq eco sans"/>
          <w:sz w:val="20"/>
          <w:szCs w:val="20"/>
        </w:rPr>
        <w:t xml:space="preserve"> o fornecedor do compromisso assumido, caso a comunicação ocorra antes do pedido de fornecimento, e sem aplicação da penalidade se confirmada a veracidade dos motivos e comprovantes apresentados; e</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convocar</w:t>
      </w:r>
      <w:proofErr w:type="gramEnd"/>
      <w:r w:rsidRPr="009A284F">
        <w:rPr>
          <w:rFonts w:ascii="Spranq eco sans" w:hAnsi="Spranq eco sans"/>
          <w:sz w:val="20"/>
          <w:szCs w:val="20"/>
        </w:rPr>
        <w:t xml:space="preserve"> os demais fornecedores para assegurar igual oportunidade de negociação.</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 xml:space="preserve">Não havendo êxito nas negociações, o órgão gerenciador deverá proceder à </w:t>
      </w:r>
      <w:r w:rsidRPr="009A284F">
        <w:rPr>
          <w:rFonts w:ascii="Spranq eco sans" w:hAnsi="Spranq eco sans"/>
          <w:sz w:val="20"/>
          <w:szCs w:val="20"/>
        </w:rPr>
        <w:lastRenderedPageBreak/>
        <w:t>revogação desta ata de registro de preços, adotando as medidas cabíveis para obtenção da contratação mais vantajosa.</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O registro do fornecedor será cancelado quando:</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descumprir</w:t>
      </w:r>
      <w:proofErr w:type="gramEnd"/>
      <w:r w:rsidRPr="009A284F">
        <w:rPr>
          <w:rFonts w:ascii="Spranq eco sans" w:hAnsi="Spranq eco sans"/>
          <w:sz w:val="20"/>
          <w:szCs w:val="20"/>
        </w:rPr>
        <w:t xml:space="preserve"> as condições da ata de registro de preços;</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não</w:t>
      </w:r>
      <w:proofErr w:type="gramEnd"/>
      <w:r w:rsidRPr="009A284F">
        <w:rPr>
          <w:rFonts w:ascii="Spranq eco sans" w:hAnsi="Spranq eco sans"/>
          <w:sz w:val="20"/>
          <w:szCs w:val="20"/>
        </w:rPr>
        <w:t xml:space="preserve"> retirar a nota de empenho ou instrumento equivalente no prazo estabelecido pela Administração, sem justificativa aceitável;</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não</w:t>
      </w:r>
      <w:proofErr w:type="gramEnd"/>
      <w:r w:rsidRPr="009A284F">
        <w:rPr>
          <w:rFonts w:ascii="Spranq eco sans" w:hAnsi="Spranq eco sans"/>
          <w:sz w:val="20"/>
          <w:szCs w:val="20"/>
        </w:rPr>
        <w:t xml:space="preserve"> aceitar reduzir o seu preço registrado, na hipótese deste se tornar superior àqueles praticados no mercado; ou</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sofrer</w:t>
      </w:r>
      <w:proofErr w:type="gramEnd"/>
      <w:r w:rsidRPr="009A284F">
        <w:rPr>
          <w:rFonts w:ascii="Spranq eco sans" w:hAnsi="Spranq eco sans"/>
          <w:sz w:val="20"/>
          <w:szCs w:val="20"/>
        </w:rPr>
        <w:t xml:space="preserve"> sanção administrativa cujo efeito torne-o proibido de celebrar contrato administrativo, alcançando o órgão gerenciador e órgão(s) participante(s).</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O cancelamento de registros nas hipóteses previstas nos itens 6.6.1, 6.6.2 e 6.6.4 será formalizado por despacho do órgão gerenciador, assegurado o contraditório e a ampla defesa.</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sz w:val="20"/>
          <w:szCs w:val="20"/>
        </w:rPr>
      </w:pPr>
      <w:r w:rsidRPr="009A284F">
        <w:rPr>
          <w:rFonts w:ascii="Spranq eco sans" w:hAnsi="Spranq eco sans"/>
          <w:sz w:val="20"/>
          <w:szCs w:val="20"/>
        </w:rPr>
        <w:t>O cancelamento do registro de preços poderá ocorrer por fato superveniente, decorrente de caso fortuito ou força maior, que prejudique o cumprimento da ata, devidamente comprovados e justificados:</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por</w:t>
      </w:r>
      <w:proofErr w:type="gramEnd"/>
      <w:r w:rsidRPr="009A284F">
        <w:rPr>
          <w:rFonts w:ascii="Spranq eco sans" w:hAnsi="Spranq eco sans"/>
          <w:sz w:val="20"/>
          <w:szCs w:val="20"/>
        </w:rPr>
        <w:t xml:space="preserve"> razão de interesse público; ou</w:t>
      </w:r>
    </w:p>
    <w:p w:rsidR="002B2B6F" w:rsidRPr="009A284F" w:rsidRDefault="002B2B6F" w:rsidP="009A284F">
      <w:pPr>
        <w:widowControl w:val="0"/>
        <w:numPr>
          <w:ilvl w:val="2"/>
          <w:numId w:val="29"/>
        </w:numPr>
        <w:autoSpaceDE w:val="0"/>
        <w:autoSpaceDN w:val="0"/>
        <w:adjustRightInd w:val="0"/>
        <w:spacing w:before="120" w:after="120" w:line="360" w:lineRule="auto"/>
        <w:ind w:left="709" w:firstLine="0"/>
        <w:contextualSpacing/>
        <w:jc w:val="both"/>
        <w:rPr>
          <w:rFonts w:ascii="Spranq eco sans" w:hAnsi="Spranq eco sans"/>
          <w:sz w:val="20"/>
          <w:szCs w:val="20"/>
        </w:rPr>
      </w:pPr>
      <w:proofErr w:type="gramStart"/>
      <w:r w:rsidRPr="009A284F">
        <w:rPr>
          <w:rFonts w:ascii="Spranq eco sans" w:hAnsi="Spranq eco sans"/>
          <w:sz w:val="20"/>
          <w:szCs w:val="20"/>
        </w:rPr>
        <w:t>a</w:t>
      </w:r>
      <w:proofErr w:type="gramEnd"/>
      <w:r w:rsidRPr="009A284F">
        <w:rPr>
          <w:rFonts w:ascii="Spranq eco sans" w:hAnsi="Spranq eco sans"/>
          <w:sz w:val="20"/>
          <w:szCs w:val="20"/>
        </w:rPr>
        <w:t xml:space="preserve"> pedido do fornecedor. </w:t>
      </w:r>
    </w:p>
    <w:p w:rsidR="002B2B6F" w:rsidRPr="009A284F" w:rsidRDefault="002B2B6F" w:rsidP="009A284F">
      <w:pPr>
        <w:widowControl w:val="0"/>
        <w:autoSpaceDE w:val="0"/>
        <w:autoSpaceDN w:val="0"/>
        <w:adjustRightInd w:val="0"/>
        <w:spacing w:before="120" w:after="120" w:line="360" w:lineRule="auto"/>
        <w:ind w:left="567"/>
        <w:contextualSpacing/>
        <w:jc w:val="both"/>
        <w:rPr>
          <w:rFonts w:ascii="Spranq eco sans" w:hAnsi="Spranq eco sans"/>
          <w:sz w:val="20"/>
          <w:szCs w:val="20"/>
        </w:rPr>
      </w:pPr>
    </w:p>
    <w:p w:rsidR="002B2B6F" w:rsidRPr="009A284F" w:rsidRDefault="002B2B6F" w:rsidP="009A284F">
      <w:pPr>
        <w:widowControl w:val="0"/>
        <w:numPr>
          <w:ilvl w:val="0"/>
          <w:numId w:val="29"/>
        </w:numPr>
        <w:autoSpaceDE w:val="0"/>
        <w:autoSpaceDN w:val="0"/>
        <w:adjustRightInd w:val="0"/>
        <w:spacing w:before="120" w:after="120" w:line="360" w:lineRule="auto"/>
        <w:ind w:left="0" w:firstLine="0"/>
        <w:contextualSpacing/>
        <w:jc w:val="both"/>
        <w:rPr>
          <w:rFonts w:ascii="Spranq eco sans" w:hAnsi="Spranq eco sans"/>
          <w:b/>
          <w:iCs/>
          <w:sz w:val="20"/>
          <w:szCs w:val="20"/>
        </w:rPr>
      </w:pPr>
      <w:r w:rsidRPr="009A284F">
        <w:rPr>
          <w:rFonts w:ascii="Spranq eco sans" w:hAnsi="Spranq eco sans"/>
          <w:b/>
          <w:bCs/>
          <w:iCs/>
          <w:sz w:val="20"/>
          <w:szCs w:val="20"/>
        </w:rPr>
        <w:t>CONDIÇÕES GERAIS</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iCs/>
          <w:sz w:val="20"/>
          <w:szCs w:val="20"/>
        </w:rPr>
      </w:pPr>
      <w:r w:rsidRPr="009A284F">
        <w:rPr>
          <w:rFonts w:ascii="Spranq eco sans" w:hAnsi="Spranq eco sans"/>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2B2B6F" w:rsidRPr="009A284F" w:rsidRDefault="002B2B6F" w:rsidP="009A284F">
      <w:pPr>
        <w:widowControl w:val="0"/>
        <w:numPr>
          <w:ilvl w:val="1"/>
          <w:numId w:val="29"/>
        </w:numPr>
        <w:autoSpaceDE w:val="0"/>
        <w:autoSpaceDN w:val="0"/>
        <w:adjustRightInd w:val="0"/>
        <w:spacing w:before="120" w:after="120" w:line="360" w:lineRule="auto"/>
        <w:ind w:left="0" w:firstLine="0"/>
        <w:contextualSpacing/>
        <w:jc w:val="both"/>
        <w:rPr>
          <w:rFonts w:ascii="Spranq eco sans" w:hAnsi="Spranq eco sans"/>
        </w:rPr>
      </w:pPr>
      <w:r w:rsidRPr="009A284F">
        <w:rPr>
          <w:rFonts w:ascii="Spranq eco sans" w:hAnsi="Spranq eco sans"/>
          <w:iCs/>
          <w:sz w:val="20"/>
          <w:szCs w:val="20"/>
        </w:rPr>
        <w:t>É vedado efetuar acréscimos nos quantitativos fixados nesta ata de registro de preços, inclusive o acréscimo de que trata o § 1º do art</w:t>
      </w:r>
      <w:r w:rsidRPr="009A284F">
        <w:rPr>
          <w:rFonts w:ascii="Spranq eco sans" w:hAnsi="Spranq eco sans"/>
          <w:sz w:val="20"/>
          <w:szCs w:val="20"/>
        </w:rPr>
        <w:t>. 65 da Lei</w:t>
      </w:r>
      <w:r w:rsidRPr="009A284F">
        <w:rPr>
          <w:rFonts w:ascii="Spranq eco sans" w:hAnsi="Spranq eco sans"/>
        </w:rPr>
        <w:t xml:space="preserve"> </w:t>
      </w:r>
      <w:r w:rsidRPr="009A284F">
        <w:rPr>
          <w:rFonts w:ascii="Spranq eco sans" w:hAnsi="Spranq eco sans"/>
          <w:sz w:val="20"/>
          <w:szCs w:val="20"/>
        </w:rPr>
        <w:t>nº 8.666/93.</w:t>
      </w:r>
    </w:p>
    <w:p w:rsidR="002B2B6F" w:rsidRPr="009A284F" w:rsidRDefault="002B2B6F" w:rsidP="009A284F">
      <w:pPr>
        <w:widowControl w:val="0"/>
        <w:autoSpaceDE w:val="0"/>
        <w:autoSpaceDN w:val="0"/>
        <w:adjustRightInd w:val="0"/>
        <w:spacing w:before="120" w:after="120" w:line="360" w:lineRule="auto"/>
        <w:ind w:left="567" w:right="-15"/>
        <w:contextualSpacing/>
        <w:jc w:val="both"/>
        <w:rPr>
          <w:rFonts w:ascii="Spranq eco sans" w:hAnsi="Spranq eco sans"/>
        </w:rPr>
      </w:pPr>
    </w:p>
    <w:p w:rsidR="007A204E" w:rsidRPr="007A204E" w:rsidRDefault="002B2B6F" w:rsidP="009A284F">
      <w:pPr>
        <w:widowControl w:val="0"/>
        <w:autoSpaceDE w:val="0"/>
        <w:autoSpaceDN w:val="0"/>
        <w:adjustRightInd w:val="0"/>
        <w:spacing w:before="120" w:after="120" w:line="360" w:lineRule="auto"/>
        <w:ind w:right="-15"/>
        <w:contextualSpacing/>
        <w:jc w:val="both"/>
        <w:rPr>
          <w:rFonts w:ascii="Spranq eco sans" w:hAnsi="Spranq eco sans"/>
          <w:iCs/>
          <w:sz w:val="20"/>
          <w:szCs w:val="20"/>
        </w:rPr>
      </w:pPr>
      <w:r w:rsidRPr="009A284F">
        <w:rPr>
          <w:rFonts w:ascii="Spranq eco sans" w:hAnsi="Spranq eco sans"/>
          <w:sz w:val="20"/>
          <w:szCs w:val="20"/>
        </w:rPr>
        <w:t xml:space="preserve">Para firmeza e validade do pactuado, a presente Ata foi lavrada em três (3) vias de igual teor, que, depois de lida e achada em ordem, vai assinada pelas partes </w:t>
      </w:r>
      <w:r w:rsidRPr="009A284F">
        <w:rPr>
          <w:rFonts w:ascii="Spranq eco sans" w:hAnsi="Spranq eco sans"/>
          <w:iCs/>
          <w:sz w:val="20"/>
          <w:szCs w:val="20"/>
        </w:rPr>
        <w:t xml:space="preserve">e encaminhada cópia aos demais órgãos participantes (se houver). </w:t>
      </w:r>
    </w:p>
    <w:p w:rsidR="002B2B6F" w:rsidRPr="009A284F" w:rsidRDefault="002B2B6F" w:rsidP="009A284F">
      <w:pPr>
        <w:widowControl w:val="0"/>
        <w:autoSpaceDE w:val="0"/>
        <w:autoSpaceDN w:val="0"/>
        <w:adjustRightInd w:val="0"/>
        <w:spacing w:before="120" w:after="120" w:line="360" w:lineRule="auto"/>
        <w:ind w:right="-15"/>
        <w:contextualSpacing/>
        <w:jc w:val="both"/>
        <w:rPr>
          <w:rFonts w:ascii="Spranq eco sans" w:hAnsi="Spranq eco sans"/>
          <w:i/>
          <w:iCs/>
          <w:color w:val="FF0000"/>
          <w:sz w:val="20"/>
          <w:szCs w:val="20"/>
        </w:rPr>
      </w:pP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 xml:space="preserve">Rio de Janeiro, __ de _______________ de </w:t>
      </w:r>
      <w:r w:rsidRPr="009A284F">
        <w:rPr>
          <w:rFonts w:ascii="Spranq eco sans" w:hAnsi="Spranq eco sans"/>
          <w:sz w:val="20"/>
          <w:szCs w:val="20"/>
          <w:highlight w:val="yellow"/>
        </w:rPr>
        <w:t>XXXX</w:t>
      </w:r>
      <w:r w:rsidRPr="009A284F">
        <w:rPr>
          <w:rFonts w:ascii="Spranq eco sans" w:hAnsi="Spranq eco sans"/>
          <w:sz w:val="20"/>
          <w:szCs w:val="20"/>
        </w:rPr>
        <w:t>.</w:t>
      </w:r>
    </w:p>
    <w:p w:rsidR="007A204E" w:rsidRDefault="007A204E"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____________________________________</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b/>
          <w:sz w:val="20"/>
          <w:szCs w:val="20"/>
        </w:rPr>
      </w:pPr>
      <w:r w:rsidRPr="009A284F">
        <w:rPr>
          <w:rFonts w:ascii="Spranq eco sans" w:hAnsi="Spranq eco sans"/>
          <w:b/>
          <w:sz w:val="20"/>
          <w:szCs w:val="20"/>
        </w:rPr>
        <w:t>ARACÉLI CRISTINA DE SOUSA FERREIRA</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Pró- Reitora de Gestão &amp; Governança</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sz w:val="20"/>
          <w:szCs w:val="20"/>
        </w:rPr>
      </w:pPr>
      <w:r w:rsidRPr="009A284F">
        <w:rPr>
          <w:rFonts w:ascii="Spranq eco sans" w:hAnsi="Spranq eco sans"/>
          <w:sz w:val="20"/>
          <w:szCs w:val="20"/>
        </w:rPr>
        <w:t>_____________________________________</w:t>
      </w:r>
    </w:p>
    <w:p w:rsidR="002B2B6F" w:rsidRPr="009A284F" w:rsidRDefault="002B2B6F" w:rsidP="009A284F">
      <w:pPr>
        <w:widowControl w:val="0"/>
        <w:autoSpaceDE w:val="0"/>
        <w:autoSpaceDN w:val="0"/>
        <w:adjustRightInd w:val="0"/>
        <w:spacing w:before="120" w:after="120" w:line="360" w:lineRule="auto"/>
        <w:ind w:right="-30"/>
        <w:contextualSpacing/>
        <w:jc w:val="center"/>
        <w:rPr>
          <w:rFonts w:ascii="Spranq eco sans" w:hAnsi="Spranq eco sans"/>
          <w:b/>
          <w:sz w:val="20"/>
          <w:szCs w:val="20"/>
        </w:rPr>
      </w:pPr>
      <w:r w:rsidRPr="009A284F">
        <w:rPr>
          <w:rFonts w:ascii="Spranq eco sans" w:hAnsi="Spranq eco sans"/>
          <w:b/>
          <w:sz w:val="20"/>
          <w:szCs w:val="20"/>
        </w:rPr>
        <w:t xml:space="preserve">Empresa, Representante, CPF e </w:t>
      </w:r>
      <w:proofErr w:type="gramStart"/>
      <w:r w:rsidRPr="009A284F">
        <w:rPr>
          <w:rFonts w:ascii="Spranq eco sans" w:hAnsi="Spranq eco sans"/>
          <w:b/>
          <w:sz w:val="20"/>
          <w:szCs w:val="20"/>
        </w:rPr>
        <w:t>RG</w:t>
      </w:r>
      <w:proofErr w:type="gramEnd"/>
    </w:p>
    <w:p w:rsidR="008E5D8D" w:rsidRPr="009A284F" w:rsidRDefault="008E5D8D" w:rsidP="009A284F">
      <w:pPr>
        <w:spacing w:before="120" w:after="120" w:line="360" w:lineRule="auto"/>
        <w:contextualSpacing/>
        <w:rPr>
          <w:rFonts w:ascii="Spranq eco sans" w:hAnsi="Spranq eco sans" w:cs="Times New Roman"/>
          <w:color w:val="000000"/>
          <w:sz w:val="20"/>
          <w:szCs w:val="20"/>
        </w:rPr>
      </w:pPr>
    </w:p>
    <w:sectPr w:rsidR="008E5D8D" w:rsidRPr="009A284F" w:rsidSect="00714DEA">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6A8" w:rsidRDefault="00FD06A8">
      <w:r>
        <w:separator/>
      </w:r>
    </w:p>
  </w:endnote>
  <w:endnote w:type="continuationSeparator" w:id="0">
    <w:p w:rsidR="00FD06A8" w:rsidRDefault="00FD0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pranq eco sans">
    <w:altName w:val="DejaVu Sans"/>
    <w:charset w:val="00"/>
    <w:family w:val="swiss"/>
    <w:pitch w:val="variable"/>
    <w:sig w:usb0="00000003" w:usb1="1000204A" w:usb2="00000000" w:usb3="00000000" w:csb0="00000001"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6A8" w:rsidRPr="00BC3765" w:rsidRDefault="00FD06A8" w:rsidP="00080F30">
    <w:pPr>
      <w:pStyle w:val="Rodap"/>
      <w:jc w:val="center"/>
      <w:rPr>
        <w:sz w:val="18"/>
        <w:szCs w:val="18"/>
      </w:rPr>
    </w:pPr>
    <w:r w:rsidRPr="00BC3765">
      <w:rPr>
        <w:sz w:val="18"/>
        <w:szCs w:val="18"/>
      </w:rPr>
      <w:t xml:space="preserve">   </w:t>
    </w:r>
    <w:r>
      <w:rPr>
        <w:sz w:val="18"/>
        <w:szCs w:val="18"/>
      </w:rPr>
      <w:t xml:space="preserve">                              </w:t>
    </w:r>
    <w:r w:rsidRPr="00BC3765">
      <w:rPr>
        <w:sz w:val="18"/>
        <w:szCs w:val="18"/>
      </w:rPr>
      <w:t xml:space="preserve">                                                                               </w:t>
    </w:r>
    <w:sdt>
      <w:sdtPr>
        <w:rPr>
          <w:sz w:val="18"/>
          <w:szCs w:val="18"/>
        </w:rPr>
        <w:id w:val="17384862"/>
        <w:docPartObj>
          <w:docPartGallery w:val="Page Numbers (Bottom of Page)"/>
          <w:docPartUnique/>
        </w:docPartObj>
      </w:sdtPr>
      <w:sdtContent>
        <w:r w:rsidR="00CE5830" w:rsidRPr="00BC3765">
          <w:rPr>
            <w:sz w:val="18"/>
            <w:szCs w:val="18"/>
          </w:rPr>
          <w:fldChar w:fldCharType="begin"/>
        </w:r>
        <w:r w:rsidRPr="00BC3765">
          <w:rPr>
            <w:sz w:val="18"/>
            <w:szCs w:val="18"/>
          </w:rPr>
          <w:instrText xml:space="preserve"> PAGE   \* MERGEFORMAT </w:instrText>
        </w:r>
        <w:r w:rsidR="00CE5830" w:rsidRPr="00BC3765">
          <w:rPr>
            <w:sz w:val="18"/>
            <w:szCs w:val="18"/>
          </w:rPr>
          <w:fldChar w:fldCharType="separate"/>
        </w:r>
        <w:r w:rsidR="00180657">
          <w:rPr>
            <w:noProof/>
            <w:sz w:val="18"/>
            <w:szCs w:val="18"/>
          </w:rPr>
          <w:t>28</w:t>
        </w:r>
        <w:r w:rsidR="00CE5830" w:rsidRPr="00BC3765">
          <w:rPr>
            <w:sz w:val="18"/>
            <w:szCs w:val="18"/>
          </w:rPr>
          <w:fldChar w:fldCharType="end"/>
        </w:r>
      </w:sdtContent>
    </w:sdt>
  </w:p>
  <w:p w:rsidR="00FD06A8" w:rsidRDefault="00FD06A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6A8" w:rsidRDefault="00FD06A8">
      <w:r>
        <w:separator/>
      </w:r>
    </w:p>
  </w:footnote>
  <w:footnote w:type="continuationSeparator" w:id="0">
    <w:p w:rsidR="00FD06A8" w:rsidRDefault="00FD0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8E349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81E50C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318BEE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AAEF1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cs="Times New Roman" w:hint="default"/>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1">
    <w:nsid w:val="007F42FF"/>
    <w:multiLevelType w:val="multilevel"/>
    <w:tmpl w:val="19BC911C"/>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ascii="Spranq eco sans" w:hAnsi="Spranq eco sans" w:cs="Times New Roman" w:hint="default"/>
        <w:b w:val="0"/>
        <w:sz w:val="20"/>
        <w:szCs w:val="20"/>
      </w:rPr>
    </w:lvl>
    <w:lvl w:ilvl="2">
      <w:start w:val="1"/>
      <w:numFmt w:val="decimal"/>
      <w:lvlText w:val="%1.%2.%3."/>
      <w:lvlJc w:val="left"/>
      <w:pPr>
        <w:ind w:left="1781" w:hanging="504"/>
      </w:pPr>
      <w:rPr>
        <w:rFonts w:cs="Times New Roman"/>
        <w:b w:val="0"/>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027D22CE"/>
    <w:multiLevelType w:val="multilevel"/>
    <w:tmpl w:val="19BC911C"/>
    <w:lvl w:ilvl="0">
      <w:start w:val="1"/>
      <w:numFmt w:val="decimal"/>
      <w:lvlText w:val="%1."/>
      <w:lvlJc w:val="left"/>
      <w:pPr>
        <w:ind w:left="360" w:hanging="360"/>
      </w:pPr>
      <w:rPr>
        <w:rFonts w:cs="Times New Roman"/>
      </w:rPr>
    </w:lvl>
    <w:lvl w:ilvl="1">
      <w:start w:val="1"/>
      <w:numFmt w:val="decimal"/>
      <w:lvlText w:val="%1.%2."/>
      <w:lvlJc w:val="left"/>
      <w:pPr>
        <w:ind w:left="999" w:hanging="432"/>
      </w:pPr>
      <w:rPr>
        <w:rFonts w:ascii="Spranq eco sans" w:hAnsi="Spranq eco sans" w:cs="Times New Roman" w:hint="default"/>
        <w:b w:val="0"/>
        <w:sz w:val="20"/>
        <w:szCs w:val="20"/>
      </w:rPr>
    </w:lvl>
    <w:lvl w:ilvl="2">
      <w:start w:val="1"/>
      <w:numFmt w:val="decimal"/>
      <w:lvlText w:val="%1.%2.%3."/>
      <w:lvlJc w:val="left"/>
      <w:pPr>
        <w:ind w:left="1781" w:hanging="504"/>
      </w:pPr>
      <w:rPr>
        <w:rFonts w:cs="Times New Roman"/>
        <w:b w:val="0"/>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42A7B58"/>
    <w:multiLevelType w:val="multilevel"/>
    <w:tmpl w:val="4D6CA9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80D0ECA"/>
    <w:multiLevelType w:val="multilevel"/>
    <w:tmpl w:val="898AF6DC"/>
    <w:lvl w:ilvl="0">
      <w:start w:val="15"/>
      <w:numFmt w:val="decimal"/>
      <w:lvlText w:val="%1."/>
      <w:lvlJc w:val="left"/>
      <w:pPr>
        <w:ind w:left="360" w:hanging="360"/>
      </w:pPr>
      <w:rPr>
        <w:rFonts w:cs="Times New Roman" w:hint="default"/>
      </w:rPr>
    </w:lvl>
    <w:lvl w:ilvl="1">
      <w:start w:val="1"/>
      <w:numFmt w:val="decimal"/>
      <w:lvlText w:val="%1.%2."/>
      <w:lvlJc w:val="left"/>
      <w:pPr>
        <w:ind w:left="97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11983857"/>
    <w:multiLevelType w:val="multilevel"/>
    <w:tmpl w:val="C0F298F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sz w:val="20"/>
        <w:szCs w:val="20"/>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4CF06F5"/>
    <w:multiLevelType w:val="multilevel"/>
    <w:tmpl w:val="0486C23E"/>
    <w:lvl w:ilvl="0">
      <w:start w:val="6"/>
      <w:numFmt w:val="decimal"/>
      <w:lvlText w:val="%1."/>
      <w:lvlJc w:val="left"/>
      <w:pPr>
        <w:tabs>
          <w:tab w:val="num" w:pos="495"/>
        </w:tabs>
        <w:ind w:left="495" w:hanging="495"/>
      </w:pPr>
      <w:rPr>
        <w:b/>
      </w:rPr>
    </w:lvl>
    <w:lvl w:ilvl="1">
      <w:start w:val="1"/>
      <w:numFmt w:val="decimal"/>
      <w:lvlText w:val="%1.%2."/>
      <w:lvlJc w:val="left"/>
      <w:pPr>
        <w:tabs>
          <w:tab w:val="num" w:pos="855"/>
        </w:tabs>
        <w:ind w:left="855" w:hanging="495"/>
      </w:pPr>
      <w:rPr>
        <w:b/>
        <w:bCs/>
        <w:i w:val="0"/>
        <w:color w:val="000000"/>
        <w:sz w:val="20"/>
        <w:szCs w:val="20"/>
      </w:rPr>
    </w:lvl>
    <w:lvl w:ilvl="2">
      <w:start w:val="1"/>
      <w:numFmt w:val="decimal"/>
      <w:lvlText w:val="%1.%2.%3."/>
      <w:lvlJc w:val="left"/>
      <w:pPr>
        <w:tabs>
          <w:tab w:val="num" w:pos="1440"/>
        </w:tabs>
        <w:ind w:left="1440" w:hanging="720"/>
      </w:pPr>
      <w:rPr>
        <w:b/>
        <w:bCs/>
        <w:i w:val="0"/>
        <w:color w:val="000000"/>
        <w:sz w:val="20"/>
        <w:szCs w:val="20"/>
      </w:rPr>
    </w:lvl>
    <w:lvl w:ilvl="3">
      <w:start w:val="1"/>
      <w:numFmt w:val="decimal"/>
      <w:lvlText w:val="%1.%2.%3.%4."/>
      <w:lvlJc w:val="left"/>
      <w:pPr>
        <w:tabs>
          <w:tab w:val="num" w:pos="1800"/>
        </w:tabs>
        <w:ind w:left="1800" w:hanging="720"/>
      </w:pPr>
      <w:rPr>
        <w:b/>
      </w:rPr>
    </w:lvl>
    <w:lvl w:ilvl="4">
      <w:start w:val="1"/>
      <w:numFmt w:val="decimal"/>
      <w:lvlText w:val="%1.%2.%3.%4.%5."/>
      <w:lvlJc w:val="left"/>
      <w:pPr>
        <w:tabs>
          <w:tab w:val="num" w:pos="2520"/>
        </w:tabs>
        <w:ind w:left="2520" w:hanging="1080"/>
      </w:pPr>
      <w:rPr>
        <w:b w:val="0"/>
        <w:color w:val="000000"/>
      </w:rPr>
    </w:lvl>
    <w:lvl w:ilvl="5">
      <w:start w:val="1"/>
      <w:numFmt w:val="decimal"/>
      <w:lvlText w:val="%1.%2.%3.%4.%5.%6."/>
      <w:lvlJc w:val="left"/>
      <w:pPr>
        <w:tabs>
          <w:tab w:val="num" w:pos="2880"/>
        </w:tabs>
        <w:ind w:left="2880" w:hanging="1080"/>
      </w:pPr>
      <w:rPr>
        <w:b w:val="0"/>
        <w:color w:val="000000"/>
      </w:rPr>
    </w:lvl>
    <w:lvl w:ilvl="6">
      <w:start w:val="1"/>
      <w:numFmt w:val="decimal"/>
      <w:lvlText w:val="%1.%2.%3.%4.%5.%6.%7."/>
      <w:lvlJc w:val="left"/>
      <w:pPr>
        <w:tabs>
          <w:tab w:val="num" w:pos="3600"/>
        </w:tabs>
        <w:ind w:left="3600" w:hanging="1440"/>
      </w:pPr>
      <w:rPr>
        <w:b w:val="0"/>
        <w:color w:val="000000"/>
      </w:rPr>
    </w:lvl>
    <w:lvl w:ilvl="7">
      <w:start w:val="1"/>
      <w:numFmt w:val="decimal"/>
      <w:lvlText w:val="%1.%2.%3.%4.%5.%6.%7.%8."/>
      <w:lvlJc w:val="left"/>
      <w:pPr>
        <w:tabs>
          <w:tab w:val="num" w:pos="3960"/>
        </w:tabs>
        <w:ind w:left="3960" w:hanging="1440"/>
      </w:pPr>
      <w:rPr>
        <w:b w:val="0"/>
        <w:color w:val="000000"/>
      </w:rPr>
    </w:lvl>
    <w:lvl w:ilvl="8">
      <w:start w:val="1"/>
      <w:numFmt w:val="decimal"/>
      <w:lvlText w:val="%1.%2.%3.%4.%5.%6.%7.%8.%9."/>
      <w:lvlJc w:val="left"/>
      <w:pPr>
        <w:tabs>
          <w:tab w:val="num" w:pos="4680"/>
        </w:tabs>
        <w:ind w:left="4680" w:hanging="1800"/>
      </w:pPr>
      <w:rPr>
        <w:b w:val="0"/>
        <w:color w:val="000000"/>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Times New Roman" w:cs="Times New Roman" w:hint="default"/>
      </w:rPr>
    </w:lvl>
    <w:lvl w:ilvl="1">
      <w:start w:val="2"/>
      <w:numFmt w:val="decimal"/>
      <w:lvlText w:val="%1.%2"/>
      <w:lvlJc w:val="left"/>
      <w:pPr>
        <w:tabs>
          <w:tab w:val="num" w:pos="480"/>
        </w:tabs>
        <w:ind w:left="480" w:hanging="480"/>
      </w:pPr>
      <w:rPr>
        <w:rFonts w:eastAsia="Times New Roman" w:cs="Times New Roman" w:hint="default"/>
      </w:rPr>
    </w:lvl>
    <w:lvl w:ilvl="2">
      <w:start w:val="3"/>
      <w:numFmt w:val="decimal"/>
      <w:lvlText w:val="%1.%2.%3"/>
      <w:lvlJc w:val="left"/>
      <w:pPr>
        <w:tabs>
          <w:tab w:val="num" w:pos="720"/>
        </w:tabs>
        <w:ind w:left="720" w:hanging="720"/>
      </w:pPr>
      <w:rPr>
        <w:rFonts w:eastAsia="Times New Roman" w:cs="Times New Roman" w:hint="default"/>
      </w:rPr>
    </w:lvl>
    <w:lvl w:ilvl="3">
      <w:start w:val="1"/>
      <w:numFmt w:val="decimal"/>
      <w:lvlText w:val="%1.%2.%3.%4"/>
      <w:lvlJc w:val="left"/>
      <w:pPr>
        <w:tabs>
          <w:tab w:val="num" w:pos="720"/>
        </w:tabs>
        <w:ind w:left="720" w:hanging="720"/>
      </w:pPr>
      <w:rPr>
        <w:rFonts w:eastAsia="Times New Roman" w:cs="Times New Roman" w:hint="default"/>
      </w:rPr>
    </w:lvl>
    <w:lvl w:ilvl="4">
      <w:start w:val="1"/>
      <w:numFmt w:val="decimal"/>
      <w:lvlText w:val="%1.%2.%3.%4.%5"/>
      <w:lvlJc w:val="left"/>
      <w:pPr>
        <w:tabs>
          <w:tab w:val="num" w:pos="1080"/>
        </w:tabs>
        <w:ind w:left="1080" w:hanging="1080"/>
      </w:pPr>
      <w:rPr>
        <w:rFonts w:eastAsia="Times New Roman" w:cs="Times New Roman" w:hint="default"/>
      </w:rPr>
    </w:lvl>
    <w:lvl w:ilvl="5">
      <w:start w:val="1"/>
      <w:numFmt w:val="decimal"/>
      <w:lvlText w:val="%1.%2.%3.%4.%5.%6"/>
      <w:lvlJc w:val="left"/>
      <w:pPr>
        <w:tabs>
          <w:tab w:val="num" w:pos="1080"/>
        </w:tabs>
        <w:ind w:left="1080" w:hanging="1080"/>
      </w:pPr>
      <w:rPr>
        <w:rFonts w:eastAsia="Times New Roman" w:cs="Times New Roman" w:hint="default"/>
      </w:rPr>
    </w:lvl>
    <w:lvl w:ilvl="6">
      <w:start w:val="1"/>
      <w:numFmt w:val="decimal"/>
      <w:lvlText w:val="%1.%2.%3.%4.%5.%6.%7"/>
      <w:lvlJc w:val="left"/>
      <w:pPr>
        <w:tabs>
          <w:tab w:val="num" w:pos="1440"/>
        </w:tabs>
        <w:ind w:left="1440" w:hanging="1440"/>
      </w:pPr>
      <w:rPr>
        <w:rFonts w:eastAsia="Times New Roman" w:cs="Times New Roman" w:hint="default"/>
      </w:rPr>
    </w:lvl>
    <w:lvl w:ilvl="7">
      <w:start w:val="1"/>
      <w:numFmt w:val="decimal"/>
      <w:lvlText w:val="%1.%2.%3.%4.%5.%6.%7.%8"/>
      <w:lvlJc w:val="left"/>
      <w:pPr>
        <w:tabs>
          <w:tab w:val="num" w:pos="1440"/>
        </w:tabs>
        <w:ind w:left="1440" w:hanging="1440"/>
      </w:pPr>
      <w:rPr>
        <w:rFonts w:eastAsia="Times New Roman" w:cs="Times New Roman" w:hint="default"/>
      </w:rPr>
    </w:lvl>
    <w:lvl w:ilvl="8">
      <w:start w:val="1"/>
      <w:numFmt w:val="decimal"/>
      <w:lvlText w:val="%1.%2.%3.%4.%5.%6.%7.%8.%9"/>
      <w:lvlJc w:val="left"/>
      <w:pPr>
        <w:tabs>
          <w:tab w:val="num" w:pos="1800"/>
        </w:tabs>
        <w:ind w:left="1800" w:hanging="1800"/>
      </w:pPr>
      <w:rPr>
        <w:rFonts w:eastAsia="Times New Roman" w:cs="Times New Roman" w:hint="default"/>
      </w:rPr>
    </w:lvl>
  </w:abstractNum>
  <w:abstractNum w:abstractNumId="19">
    <w:nsid w:val="1D5C100D"/>
    <w:multiLevelType w:val="multilevel"/>
    <w:tmpl w:val="E8EAE062"/>
    <w:lvl w:ilvl="0">
      <w:start w:val="1"/>
      <w:numFmt w:val="decimal"/>
      <w:lvlText w:val="%1."/>
      <w:lvlJc w:val="left"/>
      <w:pPr>
        <w:ind w:left="360" w:hanging="360"/>
      </w:pPr>
      <w:rPr>
        <w:rFonts w:cs="Times New Roman"/>
        <w:b/>
        <w:color w:val="auto"/>
      </w:rPr>
    </w:lvl>
    <w:lvl w:ilvl="1">
      <w:start w:val="1"/>
      <w:numFmt w:val="decimal"/>
      <w:lvlText w:val="%1.%2."/>
      <w:lvlJc w:val="left"/>
      <w:pPr>
        <w:ind w:left="857" w:hanging="432"/>
      </w:pPr>
      <w:rPr>
        <w:rFonts w:ascii="Spranq eco sans" w:hAnsi="Spranq eco sans" w:cs="Times New Roman" w:hint="default"/>
        <w:b/>
        <w:color w:val="auto"/>
        <w:sz w:val="20"/>
        <w:szCs w:val="20"/>
      </w:rPr>
    </w:lvl>
    <w:lvl w:ilvl="2">
      <w:start w:val="1"/>
      <w:numFmt w:val="decimal"/>
      <w:lvlText w:val="%1.%2.%3."/>
      <w:lvlJc w:val="left"/>
      <w:pPr>
        <w:ind w:left="1922" w:hanging="504"/>
      </w:pPr>
      <w:rPr>
        <w:rFonts w:cs="Times New Roman"/>
        <w:b/>
        <w:color w:val="auto"/>
        <w:sz w:val="20"/>
        <w:szCs w:val="20"/>
      </w:rPr>
    </w:lvl>
    <w:lvl w:ilvl="3">
      <w:start w:val="1"/>
      <w:numFmt w:val="decimal"/>
      <w:lvlText w:val="%1.%2.%3.%4."/>
      <w:lvlJc w:val="left"/>
      <w:pPr>
        <w:ind w:left="1728" w:hanging="648"/>
      </w:pPr>
      <w:rPr>
        <w:rFonts w:cs="Times New Roman"/>
        <w:b/>
        <w:color w:val="auto"/>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210611FA"/>
    <w:multiLevelType w:val="multilevel"/>
    <w:tmpl w:val="93349F82"/>
    <w:lvl w:ilvl="0">
      <w:start w:val="5"/>
      <w:numFmt w:val="decimal"/>
      <w:lvlText w:val="%1."/>
      <w:lvlJc w:val="left"/>
      <w:pPr>
        <w:ind w:left="495" w:hanging="495"/>
      </w:pPr>
      <w:rPr>
        <w:b/>
      </w:rPr>
    </w:lvl>
    <w:lvl w:ilvl="1">
      <w:start w:val="1"/>
      <w:numFmt w:val="decimal"/>
      <w:lvlText w:val="%1.%2."/>
      <w:lvlJc w:val="left"/>
      <w:pPr>
        <w:ind w:left="855" w:hanging="495"/>
      </w:pPr>
      <w:rPr>
        <w:b/>
      </w:rPr>
    </w:lvl>
    <w:lvl w:ilvl="2">
      <w:start w:val="1"/>
      <w:numFmt w:val="decimal"/>
      <w:lvlText w:val="%1.%2.%3."/>
      <w:lvlJc w:val="left"/>
      <w:pPr>
        <w:ind w:left="1440" w:hanging="720"/>
      </w:pPr>
      <w:rPr>
        <w:b/>
        <w:color w:val="000000"/>
        <w:sz w:val="20"/>
        <w:szCs w:val="20"/>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680" w:hanging="1800"/>
      </w:pPr>
      <w:rPr>
        <w:b/>
      </w:rPr>
    </w:lvl>
  </w:abstractNum>
  <w:abstractNum w:abstractNumId="21">
    <w:nsid w:val="229E4B6F"/>
    <w:multiLevelType w:val="multilevel"/>
    <w:tmpl w:val="43D0FE30"/>
    <w:lvl w:ilvl="0">
      <w:start w:val="5"/>
      <w:numFmt w:val="decimal"/>
      <w:lvlText w:val="%1"/>
      <w:lvlJc w:val="left"/>
      <w:pPr>
        <w:ind w:left="360" w:hanging="360"/>
      </w:pPr>
      <w:rPr>
        <w:b/>
      </w:rPr>
    </w:lvl>
    <w:lvl w:ilvl="1">
      <w:start w:val="2"/>
      <w:numFmt w:val="decimal"/>
      <w:lvlText w:val="%1.%2"/>
      <w:lvlJc w:val="left"/>
      <w:pPr>
        <w:ind w:left="360" w:hanging="360"/>
      </w:pPr>
      <w:rPr>
        <w:b/>
        <w:i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2">
    <w:nsid w:val="2B080890"/>
    <w:multiLevelType w:val="multilevel"/>
    <w:tmpl w:val="4B323582"/>
    <w:lvl w:ilvl="0">
      <w:start w:val="4"/>
      <w:numFmt w:val="decimal"/>
      <w:lvlText w:val="%1."/>
      <w:lvlJc w:val="left"/>
      <w:pPr>
        <w:ind w:left="495" w:hanging="495"/>
      </w:pPr>
      <w:rPr>
        <w:b/>
        <w:bCs/>
        <w:color w:val="000000"/>
        <w:sz w:val="20"/>
        <w:szCs w:val="20"/>
      </w:rPr>
    </w:lvl>
    <w:lvl w:ilvl="1">
      <w:start w:val="4"/>
      <w:numFmt w:val="decimal"/>
      <w:lvlText w:val="%1.%2."/>
      <w:lvlJc w:val="left"/>
      <w:pPr>
        <w:ind w:left="855" w:hanging="495"/>
      </w:pPr>
      <w:rPr>
        <w:b w:val="0"/>
      </w:rPr>
    </w:lvl>
    <w:lvl w:ilvl="2">
      <w:start w:val="1"/>
      <w:numFmt w:val="decimal"/>
      <w:lvlText w:val="%1.%2.%3."/>
      <w:lvlJc w:val="left"/>
      <w:pPr>
        <w:ind w:left="1440" w:hanging="720"/>
      </w:pPr>
      <w:rPr>
        <w:b/>
        <w:bCs/>
        <w:color w:val="000000"/>
        <w:sz w:val="20"/>
        <w:szCs w:val="2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23">
    <w:nsid w:val="2FEC1BAA"/>
    <w:multiLevelType w:val="multilevel"/>
    <w:tmpl w:val="06E85306"/>
    <w:lvl w:ilvl="0">
      <w:start w:val="1"/>
      <w:numFmt w:val="decimal"/>
      <w:lvlText w:val="9.%1"/>
      <w:lvlJc w:val="left"/>
      <w:pPr>
        <w:tabs>
          <w:tab w:val="num" w:pos="360"/>
        </w:tabs>
        <w:ind w:left="360" w:hanging="360"/>
      </w:pPr>
      <w:rPr>
        <w:rFonts w:cs="Times New Roman" w:hint="default"/>
        <w:i w:val="0"/>
        <w:color w:val="auto"/>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313B6505"/>
    <w:multiLevelType w:val="multilevel"/>
    <w:tmpl w:val="F2123BCC"/>
    <w:lvl w:ilvl="0">
      <w:start w:val="1"/>
      <w:numFmt w:val="decimal"/>
      <w:suff w:val="space"/>
      <w:lvlText w:val="%1."/>
      <w:lvlJc w:val="left"/>
      <w:rPr>
        <w:rFonts w:cs="Times New Roman" w:hint="default"/>
        <w:b/>
        <w:i w:val="0"/>
      </w:rPr>
    </w:lvl>
    <w:lvl w:ilvl="1">
      <w:start w:val="1"/>
      <w:numFmt w:val="decimal"/>
      <w:suff w:val="space"/>
      <w:lvlText w:val="%1.%2."/>
      <w:lvlJc w:val="left"/>
      <w:pPr>
        <w:ind w:left="284"/>
      </w:pPr>
      <w:rPr>
        <w:rFonts w:cs="Times New Roman" w:hint="default"/>
        <w:b/>
        <w:i w:val="0"/>
        <w:color w:val="auto"/>
      </w:rPr>
    </w:lvl>
    <w:lvl w:ilvl="2">
      <w:start w:val="1"/>
      <w:numFmt w:val="decimal"/>
      <w:suff w:val="space"/>
      <w:lvlText w:val="%1.%2.%3."/>
      <w:lvlJc w:val="left"/>
      <w:pPr>
        <w:ind w:left="567"/>
      </w:pPr>
      <w:rPr>
        <w:rFonts w:cs="Times New Roman" w:hint="default"/>
        <w:b/>
        <w:i w:val="0"/>
      </w:rPr>
    </w:lvl>
    <w:lvl w:ilvl="3">
      <w:start w:val="1"/>
      <w:numFmt w:val="decimal"/>
      <w:suff w:val="space"/>
      <w:lvlText w:val="%1.%2.%3.%4."/>
      <w:lvlJc w:val="left"/>
      <w:pPr>
        <w:ind w:left="851"/>
      </w:pPr>
      <w:rPr>
        <w:rFonts w:cs="Times New Roman" w:hint="default"/>
        <w:b/>
        <w:i w:val="0"/>
      </w:rPr>
    </w:lvl>
    <w:lvl w:ilvl="4">
      <w:start w:val="1"/>
      <w:numFmt w:val="decimal"/>
      <w:suff w:val="space"/>
      <w:lvlText w:val="%1.%2.%3.%4.%5."/>
      <w:lvlJc w:val="left"/>
      <w:pPr>
        <w:ind w:left="1134"/>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32594068"/>
    <w:multiLevelType w:val="multilevel"/>
    <w:tmpl w:val="936E906E"/>
    <w:lvl w:ilvl="0">
      <w:start w:val="5"/>
      <w:numFmt w:val="decimal"/>
      <w:pStyle w:val="Commarcadores5"/>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6">
    <w:nsid w:val="375B68D1"/>
    <w:multiLevelType w:val="multilevel"/>
    <w:tmpl w:val="692E6714"/>
    <w:lvl w:ilvl="0">
      <w:start w:val="1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930"/>
        </w:tabs>
        <w:ind w:left="93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nsid w:val="3831651B"/>
    <w:multiLevelType w:val="multilevel"/>
    <w:tmpl w:val="F6A4AC3A"/>
    <w:lvl w:ilvl="0">
      <w:start w:val="7"/>
      <w:numFmt w:val="decimal"/>
      <w:lvlText w:val="%1"/>
      <w:lvlJc w:val="left"/>
      <w:pPr>
        <w:tabs>
          <w:tab w:val="num" w:pos="360"/>
        </w:tabs>
        <w:ind w:left="360" w:hanging="360"/>
      </w:pPr>
      <w:rPr>
        <w:rFonts w:cs="Times New Roman" w:hint="default"/>
        <w:color w:val="0000FF"/>
      </w:rPr>
    </w:lvl>
    <w:lvl w:ilvl="1">
      <w:start w:val="4"/>
      <w:numFmt w:val="decimal"/>
      <w:lvlText w:val="%1.%2"/>
      <w:lvlJc w:val="left"/>
      <w:pPr>
        <w:tabs>
          <w:tab w:val="num" w:pos="360"/>
        </w:tabs>
        <w:ind w:left="360" w:hanging="360"/>
      </w:pPr>
      <w:rPr>
        <w:rFonts w:cs="Times New Roman" w:hint="default"/>
        <w:color w:val="0000FF"/>
      </w:rPr>
    </w:lvl>
    <w:lvl w:ilvl="2">
      <w:start w:val="1"/>
      <w:numFmt w:val="decimal"/>
      <w:lvlText w:val="%1.%2.%3"/>
      <w:lvlJc w:val="left"/>
      <w:pPr>
        <w:tabs>
          <w:tab w:val="num" w:pos="720"/>
        </w:tabs>
        <w:ind w:left="720" w:hanging="720"/>
      </w:pPr>
      <w:rPr>
        <w:rFonts w:cs="Times New Roman" w:hint="default"/>
        <w:color w:val="0000FF"/>
      </w:rPr>
    </w:lvl>
    <w:lvl w:ilvl="3">
      <w:start w:val="1"/>
      <w:numFmt w:val="decimal"/>
      <w:lvlText w:val="%1.%2.%3.%4"/>
      <w:lvlJc w:val="left"/>
      <w:pPr>
        <w:tabs>
          <w:tab w:val="num" w:pos="720"/>
        </w:tabs>
        <w:ind w:left="720" w:hanging="720"/>
      </w:pPr>
      <w:rPr>
        <w:rFonts w:cs="Times New Roman" w:hint="default"/>
        <w:color w:val="0000FF"/>
      </w:rPr>
    </w:lvl>
    <w:lvl w:ilvl="4">
      <w:start w:val="1"/>
      <w:numFmt w:val="decimal"/>
      <w:lvlText w:val="%1.%2.%3.%4.%5"/>
      <w:lvlJc w:val="left"/>
      <w:pPr>
        <w:tabs>
          <w:tab w:val="num" w:pos="1080"/>
        </w:tabs>
        <w:ind w:left="1080" w:hanging="1080"/>
      </w:pPr>
      <w:rPr>
        <w:rFonts w:cs="Times New Roman" w:hint="default"/>
        <w:color w:val="0000FF"/>
      </w:rPr>
    </w:lvl>
    <w:lvl w:ilvl="5">
      <w:start w:val="1"/>
      <w:numFmt w:val="decimal"/>
      <w:lvlText w:val="%1.%2.%3.%4.%5.%6"/>
      <w:lvlJc w:val="left"/>
      <w:pPr>
        <w:tabs>
          <w:tab w:val="num" w:pos="1080"/>
        </w:tabs>
        <w:ind w:left="1080" w:hanging="1080"/>
      </w:pPr>
      <w:rPr>
        <w:rFonts w:cs="Times New Roman" w:hint="default"/>
        <w:color w:val="0000FF"/>
      </w:rPr>
    </w:lvl>
    <w:lvl w:ilvl="6">
      <w:start w:val="1"/>
      <w:numFmt w:val="decimal"/>
      <w:lvlText w:val="%1.%2.%3.%4.%5.%6.%7"/>
      <w:lvlJc w:val="left"/>
      <w:pPr>
        <w:tabs>
          <w:tab w:val="num" w:pos="1440"/>
        </w:tabs>
        <w:ind w:left="1440" w:hanging="1440"/>
      </w:pPr>
      <w:rPr>
        <w:rFonts w:cs="Times New Roman" w:hint="default"/>
        <w:color w:val="0000FF"/>
      </w:rPr>
    </w:lvl>
    <w:lvl w:ilvl="7">
      <w:start w:val="1"/>
      <w:numFmt w:val="decimal"/>
      <w:lvlText w:val="%1.%2.%3.%4.%5.%6.%7.%8"/>
      <w:lvlJc w:val="left"/>
      <w:pPr>
        <w:tabs>
          <w:tab w:val="num" w:pos="1440"/>
        </w:tabs>
        <w:ind w:left="1440" w:hanging="1440"/>
      </w:pPr>
      <w:rPr>
        <w:rFonts w:cs="Times New Roman" w:hint="default"/>
        <w:color w:val="0000FF"/>
      </w:rPr>
    </w:lvl>
    <w:lvl w:ilvl="8">
      <w:start w:val="1"/>
      <w:numFmt w:val="decimal"/>
      <w:lvlText w:val="%1.%2.%3.%4.%5.%6.%7.%8.%9"/>
      <w:lvlJc w:val="left"/>
      <w:pPr>
        <w:tabs>
          <w:tab w:val="num" w:pos="1800"/>
        </w:tabs>
        <w:ind w:left="1800" w:hanging="1800"/>
      </w:pPr>
      <w:rPr>
        <w:rFonts w:cs="Times New Roman" w:hint="default"/>
        <w:color w:val="0000FF"/>
      </w:rPr>
    </w:lvl>
  </w:abstractNum>
  <w:abstractNum w:abstractNumId="28">
    <w:nsid w:val="3ACC5C3B"/>
    <w:multiLevelType w:val="multilevel"/>
    <w:tmpl w:val="2A60E7FA"/>
    <w:lvl w:ilvl="0">
      <w:start w:val="16"/>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780"/>
        </w:tabs>
        <w:ind w:left="780" w:hanging="4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2880"/>
        </w:tabs>
        <w:ind w:left="2880" w:hanging="1080"/>
      </w:pPr>
      <w:rPr>
        <w:rFonts w:cs="Times New Roman" w:hint="default"/>
        <w:b w:val="0"/>
      </w:rPr>
    </w:lvl>
    <w:lvl w:ilvl="6">
      <w:start w:val="1"/>
      <w:numFmt w:val="decimal"/>
      <w:lvlText w:val="%1.%2.%3.%4.%5.%6.%7"/>
      <w:lvlJc w:val="left"/>
      <w:pPr>
        <w:tabs>
          <w:tab w:val="num" w:pos="3600"/>
        </w:tabs>
        <w:ind w:left="3600" w:hanging="1440"/>
      </w:pPr>
      <w:rPr>
        <w:rFonts w:cs="Times New Roman" w:hint="default"/>
        <w:b w:val="0"/>
      </w:rPr>
    </w:lvl>
    <w:lvl w:ilvl="7">
      <w:start w:val="1"/>
      <w:numFmt w:val="decimal"/>
      <w:lvlText w:val="%1.%2.%3.%4.%5.%6.%7.%8"/>
      <w:lvlJc w:val="left"/>
      <w:pPr>
        <w:tabs>
          <w:tab w:val="num" w:pos="3960"/>
        </w:tabs>
        <w:ind w:left="3960" w:hanging="1440"/>
      </w:pPr>
      <w:rPr>
        <w:rFonts w:cs="Times New Roman" w:hint="default"/>
        <w:b w:val="0"/>
      </w:rPr>
    </w:lvl>
    <w:lvl w:ilvl="8">
      <w:start w:val="1"/>
      <w:numFmt w:val="decimal"/>
      <w:lvlText w:val="%1.%2.%3.%4.%5.%6.%7.%8.%9"/>
      <w:lvlJc w:val="left"/>
      <w:pPr>
        <w:tabs>
          <w:tab w:val="num" w:pos="4680"/>
        </w:tabs>
        <w:ind w:left="4680" w:hanging="1800"/>
      </w:pPr>
      <w:rPr>
        <w:rFonts w:cs="Times New Roman" w:hint="default"/>
        <w:b w:val="0"/>
      </w:rPr>
    </w:lvl>
  </w:abstractNum>
  <w:abstractNum w:abstractNumId="29">
    <w:nsid w:val="3ADA0E35"/>
    <w:multiLevelType w:val="multilevel"/>
    <w:tmpl w:val="573AE57E"/>
    <w:lvl w:ilvl="0">
      <w:start w:val="1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482915EB"/>
    <w:multiLevelType w:val="multilevel"/>
    <w:tmpl w:val="898AF6DC"/>
    <w:lvl w:ilvl="0">
      <w:start w:val="15"/>
      <w:numFmt w:val="decimal"/>
      <w:lvlText w:val="%1."/>
      <w:lvlJc w:val="left"/>
      <w:pPr>
        <w:ind w:left="360" w:hanging="360"/>
      </w:pPr>
      <w:rPr>
        <w:rFonts w:cs="Times New Roman" w:hint="default"/>
      </w:rPr>
    </w:lvl>
    <w:lvl w:ilvl="1">
      <w:start w:val="1"/>
      <w:numFmt w:val="decimal"/>
      <w:lvlText w:val="%1.%2."/>
      <w:lvlJc w:val="left"/>
      <w:pPr>
        <w:ind w:left="97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57C30C60"/>
    <w:multiLevelType w:val="multilevel"/>
    <w:tmpl w:val="012EB310"/>
    <w:lvl w:ilvl="0">
      <w:start w:val="1"/>
      <w:numFmt w:val="decimal"/>
      <w:lvlText w:val="%1."/>
      <w:lvlJc w:val="left"/>
      <w:pPr>
        <w:ind w:left="360" w:hanging="360"/>
      </w:pPr>
      <w:rPr>
        <w:b/>
        <w:color w:val="auto"/>
      </w:rPr>
    </w:lvl>
    <w:lvl w:ilvl="1">
      <w:start w:val="1"/>
      <w:numFmt w:val="decimal"/>
      <w:lvlText w:val="%1.%2."/>
      <w:lvlJc w:val="left"/>
      <w:pPr>
        <w:ind w:left="432" w:hanging="432"/>
      </w:pPr>
      <w:rPr>
        <w:b/>
        <w:i w:val="0"/>
        <w:color w:val="auto"/>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1DD361E"/>
    <w:multiLevelType w:val="multilevel"/>
    <w:tmpl w:val="5F68A190"/>
    <w:lvl w:ilvl="0">
      <w:start w:val="1"/>
      <w:numFmt w:val="decimal"/>
      <w:suff w:val="space"/>
      <w:lvlText w:val="%1."/>
      <w:lvlJc w:val="left"/>
      <w:rPr>
        <w:rFonts w:cs="Times New Roman" w:hint="default"/>
        <w:b/>
        <w:i w:val="0"/>
      </w:rPr>
    </w:lvl>
    <w:lvl w:ilvl="1">
      <w:start w:val="1"/>
      <w:numFmt w:val="decimal"/>
      <w:suff w:val="space"/>
      <w:lvlText w:val="%1.%2."/>
      <w:lvlJc w:val="left"/>
      <w:pPr>
        <w:ind w:left="284"/>
      </w:pPr>
      <w:rPr>
        <w:rFonts w:cs="Times New Roman" w:hint="default"/>
        <w:b/>
        <w:i w:val="0"/>
        <w:color w:val="auto"/>
      </w:rPr>
    </w:lvl>
    <w:lvl w:ilvl="2">
      <w:start w:val="1"/>
      <w:numFmt w:val="decimal"/>
      <w:suff w:val="space"/>
      <w:lvlText w:val="%1.%2.%3."/>
      <w:lvlJc w:val="left"/>
      <w:pPr>
        <w:ind w:left="567"/>
      </w:pPr>
      <w:rPr>
        <w:rFonts w:cs="Times New Roman" w:hint="default"/>
        <w:b/>
        <w:i w:val="0"/>
      </w:rPr>
    </w:lvl>
    <w:lvl w:ilvl="3">
      <w:start w:val="1"/>
      <w:numFmt w:val="decimal"/>
      <w:suff w:val="space"/>
      <w:lvlText w:val="%1.%2.%3.%4."/>
      <w:lvlJc w:val="left"/>
      <w:pPr>
        <w:ind w:left="851"/>
      </w:pPr>
      <w:rPr>
        <w:rFonts w:cs="Times New Roman" w:hint="default"/>
        <w:b/>
        <w:i w:val="0"/>
      </w:rPr>
    </w:lvl>
    <w:lvl w:ilvl="4">
      <w:start w:val="1"/>
      <w:numFmt w:val="decimal"/>
      <w:suff w:val="space"/>
      <w:lvlText w:val="%1.%2.%3.%4.%5."/>
      <w:lvlJc w:val="left"/>
      <w:pPr>
        <w:ind w:left="1134"/>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676B3199"/>
    <w:multiLevelType w:val="multilevel"/>
    <w:tmpl w:val="0CD82AAC"/>
    <w:lvl w:ilvl="0">
      <w:start w:val="4"/>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2"/>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6">
    <w:nsid w:val="69F77F53"/>
    <w:multiLevelType w:val="multilevel"/>
    <w:tmpl w:val="D6EA529E"/>
    <w:lvl w:ilvl="0">
      <w:start w:val="1"/>
      <w:numFmt w:val="decimal"/>
      <w:lvlText w:val="%1."/>
      <w:lvlJc w:val="left"/>
      <w:pPr>
        <w:ind w:left="360" w:hanging="360"/>
      </w:pPr>
      <w:rPr>
        <w:rFonts w:cs="Times New Roman" w:hint="default"/>
        <w:b/>
        <w:color w:val="auto"/>
      </w:rPr>
    </w:lvl>
    <w:lvl w:ilvl="1">
      <w:start w:val="1"/>
      <w:numFmt w:val="decimal"/>
      <w:lvlText w:val="%1.%2."/>
      <w:lvlJc w:val="left"/>
      <w:pPr>
        <w:ind w:left="857" w:hanging="432"/>
      </w:pPr>
      <w:rPr>
        <w:rFonts w:ascii="Spranq eco sans" w:hAnsi="Spranq eco sans" w:cs="Times New Roman" w:hint="default"/>
        <w:b/>
        <w:i w:val="0"/>
        <w:color w:val="auto"/>
        <w:sz w:val="20"/>
        <w:szCs w:val="20"/>
      </w:rPr>
    </w:lvl>
    <w:lvl w:ilvl="2">
      <w:start w:val="1"/>
      <w:numFmt w:val="decimal"/>
      <w:lvlText w:val="%1.%2.%3."/>
      <w:lvlJc w:val="left"/>
      <w:pPr>
        <w:ind w:left="1922" w:hanging="504"/>
      </w:pPr>
      <w:rPr>
        <w:rFonts w:cs="Times New Roman" w:hint="default"/>
        <w:b/>
        <w:color w:val="auto"/>
        <w:sz w:val="20"/>
        <w:szCs w:val="20"/>
      </w:rPr>
    </w:lvl>
    <w:lvl w:ilvl="3">
      <w:start w:val="1"/>
      <w:numFmt w:val="decimal"/>
      <w:lvlText w:val="%1.%2.%3.%4."/>
      <w:lvlJc w:val="left"/>
      <w:pPr>
        <w:ind w:left="1728" w:hanging="648"/>
      </w:pPr>
      <w:rPr>
        <w:rFonts w:cs="Times New Roman" w:hint="default"/>
        <w:b/>
        <w:color w:val="auto"/>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6E5E57B4"/>
    <w:multiLevelType w:val="multilevel"/>
    <w:tmpl w:val="C67276DA"/>
    <w:lvl w:ilvl="0">
      <w:start w:val="3"/>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sz w:val="20"/>
        <w:szCs w:val="2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4"/>
  </w:num>
  <w:num w:numId="2">
    <w:abstractNumId w:val="4"/>
  </w:num>
  <w:num w:numId="3">
    <w:abstractNumId w:val="19"/>
  </w:num>
  <w:num w:numId="4">
    <w:abstractNumId w:val="14"/>
  </w:num>
  <w:num w:numId="5">
    <w:abstractNumId w:val="18"/>
  </w:num>
  <w:num w:numId="6">
    <w:abstractNumId w:val="33"/>
  </w:num>
  <w:num w:numId="7">
    <w:abstractNumId w:val="16"/>
  </w:num>
  <w:num w:numId="8">
    <w:abstractNumId w:val="30"/>
  </w:num>
  <w:num w:numId="9">
    <w:abstractNumId w:val="27"/>
  </w:num>
  <w:num w:numId="10">
    <w:abstractNumId w:val="28"/>
  </w:num>
  <w:num w:numId="11">
    <w:abstractNumId w:val="31"/>
  </w:num>
  <w:num w:numId="12">
    <w:abstractNumId w:val="10"/>
  </w:num>
  <w:num w:numId="13">
    <w:abstractNumId w:val="29"/>
  </w:num>
  <w:num w:numId="14">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24"/>
  </w:num>
  <w:num w:numId="17">
    <w:abstractNumId w:val="2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
  </w:num>
  <w:num w:numId="25">
    <w:abstractNumId w:val="6"/>
  </w:num>
  <w:num w:numId="26">
    <w:abstractNumId w:val="7"/>
  </w:num>
  <w:num w:numId="27">
    <w:abstractNumId w:val="9"/>
  </w:num>
  <w:num w:numId="28">
    <w:abstractNumId w:val="26"/>
  </w:num>
  <w:num w:numId="29">
    <w:abstractNumId w:val="15"/>
  </w:num>
  <w:num w:numId="30">
    <w:abstractNumId w:val="37"/>
  </w:num>
  <w:num w:numId="31">
    <w:abstractNumId w:val="23"/>
  </w:num>
  <w:num w:numId="32">
    <w:abstractNumId w:val="11"/>
  </w:num>
  <w:num w:numId="33">
    <w:abstractNumId w:val="12"/>
  </w:num>
  <w:num w:numId="34">
    <w:abstractNumId w:val="32"/>
  </w:num>
  <w:num w:numId="35">
    <w:abstractNumId w:val="22"/>
  </w:num>
  <w:num w:numId="36">
    <w:abstractNumId w:val="17"/>
  </w:num>
  <w:num w:numId="37">
    <w:abstractNumId w:val="21"/>
  </w:num>
  <w:num w:numId="38">
    <w:abstractNumId w:val="20"/>
  </w:num>
  <w:num w:numId="39">
    <w:abstractNumId w:val="35"/>
  </w:num>
  <w:num w:numId="40">
    <w:abstractNumId w:val="13"/>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4"/>
  <w:defaultTabStop w:val="708"/>
  <w:hyphenationZone w:val="425"/>
  <w:characterSpacingControl w:val="doNotCompress"/>
  <w:footnotePr>
    <w:footnote w:id="-1"/>
    <w:footnote w:id="0"/>
  </w:footnotePr>
  <w:endnotePr>
    <w:endnote w:id="-1"/>
    <w:endnote w:id="0"/>
  </w:endnotePr>
  <w:compat/>
  <w:rsids>
    <w:rsidRoot w:val="00491B63"/>
    <w:rsid w:val="0000236D"/>
    <w:rsid w:val="00003298"/>
    <w:rsid w:val="00017327"/>
    <w:rsid w:val="0002260C"/>
    <w:rsid w:val="0002306D"/>
    <w:rsid w:val="000242C8"/>
    <w:rsid w:val="00027155"/>
    <w:rsid w:val="000318BA"/>
    <w:rsid w:val="00034A29"/>
    <w:rsid w:val="00040957"/>
    <w:rsid w:val="00046CFE"/>
    <w:rsid w:val="00047D73"/>
    <w:rsid w:val="0005135A"/>
    <w:rsid w:val="00056433"/>
    <w:rsid w:val="00060414"/>
    <w:rsid w:val="00062853"/>
    <w:rsid w:val="0006537A"/>
    <w:rsid w:val="000670EC"/>
    <w:rsid w:val="000677A2"/>
    <w:rsid w:val="0007042F"/>
    <w:rsid w:val="00070EA5"/>
    <w:rsid w:val="000711B0"/>
    <w:rsid w:val="00076CBC"/>
    <w:rsid w:val="000779C7"/>
    <w:rsid w:val="00080B8C"/>
    <w:rsid w:val="00080F30"/>
    <w:rsid w:val="00081098"/>
    <w:rsid w:val="0008248C"/>
    <w:rsid w:val="00087EF2"/>
    <w:rsid w:val="00090F5D"/>
    <w:rsid w:val="00092759"/>
    <w:rsid w:val="00094321"/>
    <w:rsid w:val="000A0805"/>
    <w:rsid w:val="000A102A"/>
    <w:rsid w:val="000A1A7B"/>
    <w:rsid w:val="000A1B88"/>
    <w:rsid w:val="000A23DA"/>
    <w:rsid w:val="000A674F"/>
    <w:rsid w:val="000B7B55"/>
    <w:rsid w:val="000C123B"/>
    <w:rsid w:val="000C2025"/>
    <w:rsid w:val="000C21AD"/>
    <w:rsid w:val="000C2C16"/>
    <w:rsid w:val="000C670A"/>
    <w:rsid w:val="000D2AC3"/>
    <w:rsid w:val="000F12C4"/>
    <w:rsid w:val="000F1C1C"/>
    <w:rsid w:val="000F4088"/>
    <w:rsid w:val="000F4F96"/>
    <w:rsid w:val="000F5A07"/>
    <w:rsid w:val="000F6899"/>
    <w:rsid w:val="00100990"/>
    <w:rsid w:val="00105707"/>
    <w:rsid w:val="00105FE4"/>
    <w:rsid w:val="001063F0"/>
    <w:rsid w:val="001103FF"/>
    <w:rsid w:val="00113EEB"/>
    <w:rsid w:val="001219B0"/>
    <w:rsid w:val="00124990"/>
    <w:rsid w:val="001304C0"/>
    <w:rsid w:val="001315F2"/>
    <w:rsid w:val="0014004B"/>
    <w:rsid w:val="0014325E"/>
    <w:rsid w:val="00146BDF"/>
    <w:rsid w:val="001516EA"/>
    <w:rsid w:val="0015252B"/>
    <w:rsid w:val="00153E25"/>
    <w:rsid w:val="00154505"/>
    <w:rsid w:val="0015684D"/>
    <w:rsid w:val="00160BBD"/>
    <w:rsid w:val="00160DA4"/>
    <w:rsid w:val="001642A0"/>
    <w:rsid w:val="0016584A"/>
    <w:rsid w:val="00170CE1"/>
    <w:rsid w:val="00174CAA"/>
    <w:rsid w:val="00177CD5"/>
    <w:rsid w:val="00180657"/>
    <w:rsid w:val="001817D2"/>
    <w:rsid w:val="00184086"/>
    <w:rsid w:val="001904A8"/>
    <w:rsid w:val="00191AE8"/>
    <w:rsid w:val="001A1732"/>
    <w:rsid w:val="001A2CE9"/>
    <w:rsid w:val="001A3A05"/>
    <w:rsid w:val="001A3E18"/>
    <w:rsid w:val="001A78EA"/>
    <w:rsid w:val="001B005B"/>
    <w:rsid w:val="001C3F32"/>
    <w:rsid w:val="001C48B6"/>
    <w:rsid w:val="001C4C04"/>
    <w:rsid w:val="001C694F"/>
    <w:rsid w:val="001C721E"/>
    <w:rsid w:val="001E3AAF"/>
    <w:rsid w:val="001E5D8A"/>
    <w:rsid w:val="001F0A6E"/>
    <w:rsid w:val="001F39FA"/>
    <w:rsid w:val="00202A04"/>
    <w:rsid w:val="00205197"/>
    <w:rsid w:val="0020593D"/>
    <w:rsid w:val="00207B98"/>
    <w:rsid w:val="00210001"/>
    <w:rsid w:val="0021106D"/>
    <w:rsid w:val="00221BA5"/>
    <w:rsid w:val="00222980"/>
    <w:rsid w:val="002241A2"/>
    <w:rsid w:val="002256C4"/>
    <w:rsid w:val="00231E9C"/>
    <w:rsid w:val="002347EB"/>
    <w:rsid w:val="00240B17"/>
    <w:rsid w:val="00241D78"/>
    <w:rsid w:val="00246DAE"/>
    <w:rsid w:val="002538B4"/>
    <w:rsid w:val="002538E3"/>
    <w:rsid w:val="00255C24"/>
    <w:rsid w:val="00260802"/>
    <w:rsid w:val="0026386A"/>
    <w:rsid w:val="00267125"/>
    <w:rsid w:val="00267B22"/>
    <w:rsid w:val="00270815"/>
    <w:rsid w:val="00271CB6"/>
    <w:rsid w:val="0027301A"/>
    <w:rsid w:val="00276ECC"/>
    <w:rsid w:val="00281A25"/>
    <w:rsid w:val="0028765E"/>
    <w:rsid w:val="00287956"/>
    <w:rsid w:val="0029037D"/>
    <w:rsid w:val="002937D4"/>
    <w:rsid w:val="002A4371"/>
    <w:rsid w:val="002B2B6F"/>
    <w:rsid w:val="002B6898"/>
    <w:rsid w:val="002C54C1"/>
    <w:rsid w:val="002D14B5"/>
    <w:rsid w:val="002D1C56"/>
    <w:rsid w:val="002D78B4"/>
    <w:rsid w:val="002D7C8E"/>
    <w:rsid w:val="002E160F"/>
    <w:rsid w:val="002E1E70"/>
    <w:rsid w:val="002E3F91"/>
    <w:rsid w:val="002E480D"/>
    <w:rsid w:val="002E5F6B"/>
    <w:rsid w:val="002E6549"/>
    <w:rsid w:val="002F084D"/>
    <w:rsid w:val="002F308B"/>
    <w:rsid w:val="00310B4A"/>
    <w:rsid w:val="003238C3"/>
    <w:rsid w:val="00324BCD"/>
    <w:rsid w:val="00324F30"/>
    <w:rsid w:val="00325023"/>
    <w:rsid w:val="00325FD8"/>
    <w:rsid w:val="003265B9"/>
    <w:rsid w:val="00327232"/>
    <w:rsid w:val="00327429"/>
    <w:rsid w:val="00331182"/>
    <w:rsid w:val="00340C7F"/>
    <w:rsid w:val="00340EE0"/>
    <w:rsid w:val="00343032"/>
    <w:rsid w:val="003503EB"/>
    <w:rsid w:val="0035658A"/>
    <w:rsid w:val="00361852"/>
    <w:rsid w:val="00364141"/>
    <w:rsid w:val="00367EF6"/>
    <w:rsid w:val="00373F2A"/>
    <w:rsid w:val="0037518D"/>
    <w:rsid w:val="003779A2"/>
    <w:rsid w:val="0038139C"/>
    <w:rsid w:val="00386157"/>
    <w:rsid w:val="00386ADE"/>
    <w:rsid w:val="00391E14"/>
    <w:rsid w:val="003959F6"/>
    <w:rsid w:val="00396BD4"/>
    <w:rsid w:val="003A5B7C"/>
    <w:rsid w:val="003A6980"/>
    <w:rsid w:val="003A73C1"/>
    <w:rsid w:val="003B791E"/>
    <w:rsid w:val="003C081F"/>
    <w:rsid w:val="003C580A"/>
    <w:rsid w:val="003C609E"/>
    <w:rsid w:val="003C6275"/>
    <w:rsid w:val="003E419D"/>
    <w:rsid w:val="003E4927"/>
    <w:rsid w:val="003E4D76"/>
    <w:rsid w:val="003E55B1"/>
    <w:rsid w:val="003F004A"/>
    <w:rsid w:val="003F1437"/>
    <w:rsid w:val="003F185C"/>
    <w:rsid w:val="003F36A3"/>
    <w:rsid w:val="003F3A06"/>
    <w:rsid w:val="003F74A5"/>
    <w:rsid w:val="0040443F"/>
    <w:rsid w:val="004053E1"/>
    <w:rsid w:val="00407F1C"/>
    <w:rsid w:val="004127D1"/>
    <w:rsid w:val="00415F27"/>
    <w:rsid w:val="00416A59"/>
    <w:rsid w:val="00417CA8"/>
    <w:rsid w:val="0042190C"/>
    <w:rsid w:val="00425359"/>
    <w:rsid w:val="004316D7"/>
    <w:rsid w:val="00431EDA"/>
    <w:rsid w:val="0043231C"/>
    <w:rsid w:val="00432470"/>
    <w:rsid w:val="00435447"/>
    <w:rsid w:val="00441EA1"/>
    <w:rsid w:val="00445798"/>
    <w:rsid w:val="00446895"/>
    <w:rsid w:val="0044725C"/>
    <w:rsid w:val="00447465"/>
    <w:rsid w:val="00455CBE"/>
    <w:rsid w:val="00455EB7"/>
    <w:rsid w:val="00455FD5"/>
    <w:rsid w:val="00460E8A"/>
    <w:rsid w:val="0046230A"/>
    <w:rsid w:val="00462C95"/>
    <w:rsid w:val="0046486A"/>
    <w:rsid w:val="0047302C"/>
    <w:rsid w:val="004773FC"/>
    <w:rsid w:val="00480328"/>
    <w:rsid w:val="004806E1"/>
    <w:rsid w:val="004823A6"/>
    <w:rsid w:val="004834FC"/>
    <w:rsid w:val="00483B15"/>
    <w:rsid w:val="00483C07"/>
    <w:rsid w:val="00483FB9"/>
    <w:rsid w:val="00491B63"/>
    <w:rsid w:val="00494AE7"/>
    <w:rsid w:val="0049548C"/>
    <w:rsid w:val="004B05B0"/>
    <w:rsid w:val="004B0CAC"/>
    <w:rsid w:val="004B19B5"/>
    <w:rsid w:val="004B1D7D"/>
    <w:rsid w:val="004B460A"/>
    <w:rsid w:val="004C0212"/>
    <w:rsid w:val="004C05F9"/>
    <w:rsid w:val="004C2170"/>
    <w:rsid w:val="004D2491"/>
    <w:rsid w:val="004E0194"/>
    <w:rsid w:val="004E5128"/>
    <w:rsid w:val="004F5DF9"/>
    <w:rsid w:val="004F66B4"/>
    <w:rsid w:val="004F78C6"/>
    <w:rsid w:val="0050224C"/>
    <w:rsid w:val="005037A6"/>
    <w:rsid w:val="00507B91"/>
    <w:rsid w:val="00512D53"/>
    <w:rsid w:val="00514883"/>
    <w:rsid w:val="0053132E"/>
    <w:rsid w:val="00532A16"/>
    <w:rsid w:val="00532AF9"/>
    <w:rsid w:val="00561C04"/>
    <w:rsid w:val="00561CDD"/>
    <w:rsid w:val="0056213B"/>
    <w:rsid w:val="00562F82"/>
    <w:rsid w:val="00564913"/>
    <w:rsid w:val="005800D8"/>
    <w:rsid w:val="005846C9"/>
    <w:rsid w:val="005873FC"/>
    <w:rsid w:val="00590EAF"/>
    <w:rsid w:val="00591780"/>
    <w:rsid w:val="005954A2"/>
    <w:rsid w:val="00595DA6"/>
    <w:rsid w:val="005A6A91"/>
    <w:rsid w:val="005B0066"/>
    <w:rsid w:val="005C3930"/>
    <w:rsid w:val="005C529C"/>
    <w:rsid w:val="005C76D8"/>
    <w:rsid w:val="005D3DED"/>
    <w:rsid w:val="005E11D5"/>
    <w:rsid w:val="005E1321"/>
    <w:rsid w:val="005E2DD4"/>
    <w:rsid w:val="005E6B88"/>
    <w:rsid w:val="005E6D43"/>
    <w:rsid w:val="005F23A2"/>
    <w:rsid w:val="005F6F64"/>
    <w:rsid w:val="005F7B0A"/>
    <w:rsid w:val="00605C11"/>
    <w:rsid w:val="00606440"/>
    <w:rsid w:val="006078C2"/>
    <w:rsid w:val="006171A9"/>
    <w:rsid w:val="00623436"/>
    <w:rsid w:val="0063327C"/>
    <w:rsid w:val="0063779F"/>
    <w:rsid w:val="00640F39"/>
    <w:rsid w:val="00655AAF"/>
    <w:rsid w:val="00656A30"/>
    <w:rsid w:val="006673E7"/>
    <w:rsid w:val="00673FD0"/>
    <w:rsid w:val="00674964"/>
    <w:rsid w:val="00680B7E"/>
    <w:rsid w:val="00683B94"/>
    <w:rsid w:val="00686692"/>
    <w:rsid w:val="00690502"/>
    <w:rsid w:val="00693033"/>
    <w:rsid w:val="00693321"/>
    <w:rsid w:val="00694893"/>
    <w:rsid w:val="00694DD9"/>
    <w:rsid w:val="006A12B1"/>
    <w:rsid w:val="006A4C2D"/>
    <w:rsid w:val="006A5F42"/>
    <w:rsid w:val="006A6103"/>
    <w:rsid w:val="006B10ED"/>
    <w:rsid w:val="006B156A"/>
    <w:rsid w:val="006B51B2"/>
    <w:rsid w:val="006B5A73"/>
    <w:rsid w:val="006C17A0"/>
    <w:rsid w:val="006C2607"/>
    <w:rsid w:val="006C377C"/>
    <w:rsid w:val="006D1DF4"/>
    <w:rsid w:val="006D27E3"/>
    <w:rsid w:val="006D4135"/>
    <w:rsid w:val="006D6823"/>
    <w:rsid w:val="006E09F2"/>
    <w:rsid w:val="006E0B60"/>
    <w:rsid w:val="006E721C"/>
    <w:rsid w:val="006F3EE2"/>
    <w:rsid w:val="00700CBD"/>
    <w:rsid w:val="007025CB"/>
    <w:rsid w:val="007028C7"/>
    <w:rsid w:val="00704462"/>
    <w:rsid w:val="00710C7E"/>
    <w:rsid w:val="00711AE4"/>
    <w:rsid w:val="00714DEA"/>
    <w:rsid w:val="007223CD"/>
    <w:rsid w:val="00733DE0"/>
    <w:rsid w:val="007357C5"/>
    <w:rsid w:val="0074032D"/>
    <w:rsid w:val="00740D25"/>
    <w:rsid w:val="00741328"/>
    <w:rsid w:val="00756F76"/>
    <w:rsid w:val="007631B7"/>
    <w:rsid w:val="007679B9"/>
    <w:rsid w:val="0077010D"/>
    <w:rsid w:val="00776572"/>
    <w:rsid w:val="0077738D"/>
    <w:rsid w:val="007774C2"/>
    <w:rsid w:val="007820E7"/>
    <w:rsid w:val="00787D28"/>
    <w:rsid w:val="0079000C"/>
    <w:rsid w:val="00790D93"/>
    <w:rsid w:val="00791CD7"/>
    <w:rsid w:val="0079430D"/>
    <w:rsid w:val="00794B92"/>
    <w:rsid w:val="0079754C"/>
    <w:rsid w:val="007A1395"/>
    <w:rsid w:val="007A204E"/>
    <w:rsid w:val="007B19CE"/>
    <w:rsid w:val="007B2CE4"/>
    <w:rsid w:val="007B7C23"/>
    <w:rsid w:val="007C0255"/>
    <w:rsid w:val="007C09C8"/>
    <w:rsid w:val="007C0C22"/>
    <w:rsid w:val="007C13ED"/>
    <w:rsid w:val="007C2707"/>
    <w:rsid w:val="007D3572"/>
    <w:rsid w:val="007D501A"/>
    <w:rsid w:val="007D7F8D"/>
    <w:rsid w:val="007E0A0D"/>
    <w:rsid w:val="007E1140"/>
    <w:rsid w:val="007E3061"/>
    <w:rsid w:val="007E3F65"/>
    <w:rsid w:val="007E5253"/>
    <w:rsid w:val="007E57A5"/>
    <w:rsid w:val="007E68F6"/>
    <w:rsid w:val="007E6EF9"/>
    <w:rsid w:val="007F0511"/>
    <w:rsid w:val="007F2AE5"/>
    <w:rsid w:val="007F5B77"/>
    <w:rsid w:val="007F6AB0"/>
    <w:rsid w:val="00803805"/>
    <w:rsid w:val="0080582D"/>
    <w:rsid w:val="0080756C"/>
    <w:rsid w:val="008136AE"/>
    <w:rsid w:val="00813F7D"/>
    <w:rsid w:val="0081479E"/>
    <w:rsid w:val="00820253"/>
    <w:rsid w:val="00831204"/>
    <w:rsid w:val="00831208"/>
    <w:rsid w:val="00835A02"/>
    <w:rsid w:val="008429CF"/>
    <w:rsid w:val="008446E2"/>
    <w:rsid w:val="00847E19"/>
    <w:rsid w:val="00850CD3"/>
    <w:rsid w:val="0085112C"/>
    <w:rsid w:val="008601A9"/>
    <w:rsid w:val="00865B0D"/>
    <w:rsid w:val="00871B33"/>
    <w:rsid w:val="00872949"/>
    <w:rsid w:val="0088730E"/>
    <w:rsid w:val="00887874"/>
    <w:rsid w:val="008941DB"/>
    <w:rsid w:val="008A16EA"/>
    <w:rsid w:val="008B6162"/>
    <w:rsid w:val="008B66BD"/>
    <w:rsid w:val="008C04DF"/>
    <w:rsid w:val="008C1971"/>
    <w:rsid w:val="008D2CAF"/>
    <w:rsid w:val="008D3ACE"/>
    <w:rsid w:val="008D4951"/>
    <w:rsid w:val="008D51CC"/>
    <w:rsid w:val="008D57FA"/>
    <w:rsid w:val="008E0F26"/>
    <w:rsid w:val="008E4F95"/>
    <w:rsid w:val="008E5D8D"/>
    <w:rsid w:val="008F12F2"/>
    <w:rsid w:val="008F4D52"/>
    <w:rsid w:val="008F4E41"/>
    <w:rsid w:val="0090408D"/>
    <w:rsid w:val="0090440C"/>
    <w:rsid w:val="00904E6B"/>
    <w:rsid w:val="00906EEC"/>
    <w:rsid w:val="00914204"/>
    <w:rsid w:val="00915C7E"/>
    <w:rsid w:val="00922606"/>
    <w:rsid w:val="00922D31"/>
    <w:rsid w:val="009230D5"/>
    <w:rsid w:val="0092559F"/>
    <w:rsid w:val="00931141"/>
    <w:rsid w:val="00935665"/>
    <w:rsid w:val="00935B30"/>
    <w:rsid w:val="0093658C"/>
    <w:rsid w:val="00936A4E"/>
    <w:rsid w:val="00941580"/>
    <w:rsid w:val="00944E0C"/>
    <w:rsid w:val="00950894"/>
    <w:rsid w:val="00950D81"/>
    <w:rsid w:val="009543EB"/>
    <w:rsid w:val="00956A63"/>
    <w:rsid w:val="009623AB"/>
    <w:rsid w:val="00970A6B"/>
    <w:rsid w:val="00971CF2"/>
    <w:rsid w:val="009763C4"/>
    <w:rsid w:val="009803F1"/>
    <w:rsid w:val="009844F7"/>
    <w:rsid w:val="0099079E"/>
    <w:rsid w:val="00991B4F"/>
    <w:rsid w:val="00995FFD"/>
    <w:rsid w:val="009969A5"/>
    <w:rsid w:val="009A284F"/>
    <w:rsid w:val="009A45B0"/>
    <w:rsid w:val="009A629C"/>
    <w:rsid w:val="009A6A6F"/>
    <w:rsid w:val="009B1B69"/>
    <w:rsid w:val="009C1CA3"/>
    <w:rsid w:val="009C470D"/>
    <w:rsid w:val="009C638B"/>
    <w:rsid w:val="009D1680"/>
    <w:rsid w:val="009D3626"/>
    <w:rsid w:val="009D68FB"/>
    <w:rsid w:val="009E04B3"/>
    <w:rsid w:val="009E0DFC"/>
    <w:rsid w:val="009E5B74"/>
    <w:rsid w:val="009E7C14"/>
    <w:rsid w:val="009F419C"/>
    <w:rsid w:val="009F43E0"/>
    <w:rsid w:val="00A055A5"/>
    <w:rsid w:val="00A12A7C"/>
    <w:rsid w:val="00A1330E"/>
    <w:rsid w:val="00A2042F"/>
    <w:rsid w:val="00A2236A"/>
    <w:rsid w:val="00A402A1"/>
    <w:rsid w:val="00A44175"/>
    <w:rsid w:val="00A50D22"/>
    <w:rsid w:val="00A512C3"/>
    <w:rsid w:val="00A571FE"/>
    <w:rsid w:val="00A60395"/>
    <w:rsid w:val="00A61506"/>
    <w:rsid w:val="00A6287E"/>
    <w:rsid w:val="00A63399"/>
    <w:rsid w:val="00A6651B"/>
    <w:rsid w:val="00A7561B"/>
    <w:rsid w:val="00A77C2C"/>
    <w:rsid w:val="00A80062"/>
    <w:rsid w:val="00A856EB"/>
    <w:rsid w:val="00A9022E"/>
    <w:rsid w:val="00A91669"/>
    <w:rsid w:val="00AA1165"/>
    <w:rsid w:val="00AA3F31"/>
    <w:rsid w:val="00AA4625"/>
    <w:rsid w:val="00AB1F1A"/>
    <w:rsid w:val="00AC4F34"/>
    <w:rsid w:val="00AC6EC2"/>
    <w:rsid w:val="00AD2554"/>
    <w:rsid w:val="00AE3A63"/>
    <w:rsid w:val="00AE5435"/>
    <w:rsid w:val="00AF3ABE"/>
    <w:rsid w:val="00AF6959"/>
    <w:rsid w:val="00B00520"/>
    <w:rsid w:val="00B00F8E"/>
    <w:rsid w:val="00B014D0"/>
    <w:rsid w:val="00B03CB0"/>
    <w:rsid w:val="00B041A9"/>
    <w:rsid w:val="00B0465E"/>
    <w:rsid w:val="00B101A4"/>
    <w:rsid w:val="00B1218F"/>
    <w:rsid w:val="00B13262"/>
    <w:rsid w:val="00B14C20"/>
    <w:rsid w:val="00B16238"/>
    <w:rsid w:val="00B17D03"/>
    <w:rsid w:val="00B23F8B"/>
    <w:rsid w:val="00B27724"/>
    <w:rsid w:val="00B30767"/>
    <w:rsid w:val="00B30F3D"/>
    <w:rsid w:val="00B432A0"/>
    <w:rsid w:val="00B4738B"/>
    <w:rsid w:val="00B517F7"/>
    <w:rsid w:val="00B52AFC"/>
    <w:rsid w:val="00B52EFE"/>
    <w:rsid w:val="00B60DCA"/>
    <w:rsid w:val="00B63C73"/>
    <w:rsid w:val="00B67292"/>
    <w:rsid w:val="00B672B3"/>
    <w:rsid w:val="00B74C8A"/>
    <w:rsid w:val="00B76DB6"/>
    <w:rsid w:val="00B77DBF"/>
    <w:rsid w:val="00B810DF"/>
    <w:rsid w:val="00B81FBB"/>
    <w:rsid w:val="00B902B9"/>
    <w:rsid w:val="00B91833"/>
    <w:rsid w:val="00B91944"/>
    <w:rsid w:val="00B92C59"/>
    <w:rsid w:val="00B951A7"/>
    <w:rsid w:val="00B95BFE"/>
    <w:rsid w:val="00B96C22"/>
    <w:rsid w:val="00B972D3"/>
    <w:rsid w:val="00BA1705"/>
    <w:rsid w:val="00BA2132"/>
    <w:rsid w:val="00BA7C7B"/>
    <w:rsid w:val="00BB4389"/>
    <w:rsid w:val="00BB61BE"/>
    <w:rsid w:val="00BC221F"/>
    <w:rsid w:val="00BC2797"/>
    <w:rsid w:val="00BC3765"/>
    <w:rsid w:val="00BC4227"/>
    <w:rsid w:val="00BD1366"/>
    <w:rsid w:val="00BD3419"/>
    <w:rsid w:val="00BD43E5"/>
    <w:rsid w:val="00BD574C"/>
    <w:rsid w:val="00BD59E3"/>
    <w:rsid w:val="00BD7FD7"/>
    <w:rsid w:val="00BE0315"/>
    <w:rsid w:val="00BE05F0"/>
    <w:rsid w:val="00BE1772"/>
    <w:rsid w:val="00BE1DEB"/>
    <w:rsid w:val="00BF0E8E"/>
    <w:rsid w:val="00BF1A7F"/>
    <w:rsid w:val="00BF4A1B"/>
    <w:rsid w:val="00C00F37"/>
    <w:rsid w:val="00C03E35"/>
    <w:rsid w:val="00C03F51"/>
    <w:rsid w:val="00C10CC7"/>
    <w:rsid w:val="00C115C1"/>
    <w:rsid w:val="00C13225"/>
    <w:rsid w:val="00C14C86"/>
    <w:rsid w:val="00C218E1"/>
    <w:rsid w:val="00C229F8"/>
    <w:rsid w:val="00C23BFB"/>
    <w:rsid w:val="00C24E55"/>
    <w:rsid w:val="00C322F1"/>
    <w:rsid w:val="00C33284"/>
    <w:rsid w:val="00C371FA"/>
    <w:rsid w:val="00C46F61"/>
    <w:rsid w:val="00C47BB2"/>
    <w:rsid w:val="00C51C28"/>
    <w:rsid w:val="00C53456"/>
    <w:rsid w:val="00C54471"/>
    <w:rsid w:val="00C60C2D"/>
    <w:rsid w:val="00C66512"/>
    <w:rsid w:val="00C70043"/>
    <w:rsid w:val="00C73861"/>
    <w:rsid w:val="00C7432C"/>
    <w:rsid w:val="00C74EF8"/>
    <w:rsid w:val="00C75791"/>
    <w:rsid w:val="00C76304"/>
    <w:rsid w:val="00C779BB"/>
    <w:rsid w:val="00C84955"/>
    <w:rsid w:val="00C86467"/>
    <w:rsid w:val="00C95C72"/>
    <w:rsid w:val="00C96B86"/>
    <w:rsid w:val="00C97DF7"/>
    <w:rsid w:val="00CA1A6A"/>
    <w:rsid w:val="00CA6108"/>
    <w:rsid w:val="00CB2691"/>
    <w:rsid w:val="00CB3AA3"/>
    <w:rsid w:val="00CB766B"/>
    <w:rsid w:val="00CC356D"/>
    <w:rsid w:val="00CD109D"/>
    <w:rsid w:val="00CD1E9D"/>
    <w:rsid w:val="00CD35B1"/>
    <w:rsid w:val="00CD6ABB"/>
    <w:rsid w:val="00CE5830"/>
    <w:rsid w:val="00CE5CF2"/>
    <w:rsid w:val="00CE6E5C"/>
    <w:rsid w:val="00D00A5D"/>
    <w:rsid w:val="00D00A87"/>
    <w:rsid w:val="00D02F2F"/>
    <w:rsid w:val="00D10BBE"/>
    <w:rsid w:val="00D13087"/>
    <w:rsid w:val="00D16FA0"/>
    <w:rsid w:val="00D17E4E"/>
    <w:rsid w:val="00D26DCE"/>
    <w:rsid w:val="00D413D3"/>
    <w:rsid w:val="00D4612B"/>
    <w:rsid w:val="00D5130A"/>
    <w:rsid w:val="00D51769"/>
    <w:rsid w:val="00D522D8"/>
    <w:rsid w:val="00D5491C"/>
    <w:rsid w:val="00D554E8"/>
    <w:rsid w:val="00D5748E"/>
    <w:rsid w:val="00D60397"/>
    <w:rsid w:val="00D612A9"/>
    <w:rsid w:val="00D66935"/>
    <w:rsid w:val="00D66C12"/>
    <w:rsid w:val="00D80021"/>
    <w:rsid w:val="00D83BB3"/>
    <w:rsid w:val="00D8724C"/>
    <w:rsid w:val="00D938C1"/>
    <w:rsid w:val="00DA18AB"/>
    <w:rsid w:val="00DA47A8"/>
    <w:rsid w:val="00DB3592"/>
    <w:rsid w:val="00DB4C93"/>
    <w:rsid w:val="00DC3F8A"/>
    <w:rsid w:val="00DD46E9"/>
    <w:rsid w:val="00DD4982"/>
    <w:rsid w:val="00DE0D00"/>
    <w:rsid w:val="00DE16CD"/>
    <w:rsid w:val="00DE6492"/>
    <w:rsid w:val="00DF1BCF"/>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307B6"/>
    <w:rsid w:val="00E33714"/>
    <w:rsid w:val="00E36A2D"/>
    <w:rsid w:val="00E37C5B"/>
    <w:rsid w:val="00E41AD6"/>
    <w:rsid w:val="00E42017"/>
    <w:rsid w:val="00E42730"/>
    <w:rsid w:val="00E428EE"/>
    <w:rsid w:val="00E46268"/>
    <w:rsid w:val="00E55854"/>
    <w:rsid w:val="00E56524"/>
    <w:rsid w:val="00E628AD"/>
    <w:rsid w:val="00E64339"/>
    <w:rsid w:val="00E677BD"/>
    <w:rsid w:val="00E70C44"/>
    <w:rsid w:val="00E72B6E"/>
    <w:rsid w:val="00E744A2"/>
    <w:rsid w:val="00E83372"/>
    <w:rsid w:val="00E872A7"/>
    <w:rsid w:val="00EA19E9"/>
    <w:rsid w:val="00EA369D"/>
    <w:rsid w:val="00EA3E1A"/>
    <w:rsid w:val="00EA411E"/>
    <w:rsid w:val="00EA5B20"/>
    <w:rsid w:val="00EA641F"/>
    <w:rsid w:val="00EA6A5A"/>
    <w:rsid w:val="00EB19E0"/>
    <w:rsid w:val="00EB5A80"/>
    <w:rsid w:val="00EC010B"/>
    <w:rsid w:val="00EC07DD"/>
    <w:rsid w:val="00EC0D7C"/>
    <w:rsid w:val="00EC0D8A"/>
    <w:rsid w:val="00EC3652"/>
    <w:rsid w:val="00EC47D7"/>
    <w:rsid w:val="00EC7F14"/>
    <w:rsid w:val="00EE220A"/>
    <w:rsid w:val="00EE2853"/>
    <w:rsid w:val="00EF5D36"/>
    <w:rsid w:val="00EF66FC"/>
    <w:rsid w:val="00F0135B"/>
    <w:rsid w:val="00F02E73"/>
    <w:rsid w:val="00F10140"/>
    <w:rsid w:val="00F11BAF"/>
    <w:rsid w:val="00F11CE3"/>
    <w:rsid w:val="00F127F5"/>
    <w:rsid w:val="00F14D9E"/>
    <w:rsid w:val="00F16FDF"/>
    <w:rsid w:val="00F17B72"/>
    <w:rsid w:val="00F17DCE"/>
    <w:rsid w:val="00F22750"/>
    <w:rsid w:val="00F23CA1"/>
    <w:rsid w:val="00F2401A"/>
    <w:rsid w:val="00F2646F"/>
    <w:rsid w:val="00F26DA0"/>
    <w:rsid w:val="00F2718B"/>
    <w:rsid w:val="00F27E65"/>
    <w:rsid w:val="00F31E44"/>
    <w:rsid w:val="00F40502"/>
    <w:rsid w:val="00F405C9"/>
    <w:rsid w:val="00F40A19"/>
    <w:rsid w:val="00F414CD"/>
    <w:rsid w:val="00F414F8"/>
    <w:rsid w:val="00F44FA1"/>
    <w:rsid w:val="00F47626"/>
    <w:rsid w:val="00F47CAB"/>
    <w:rsid w:val="00F50275"/>
    <w:rsid w:val="00F505C7"/>
    <w:rsid w:val="00F51366"/>
    <w:rsid w:val="00F54346"/>
    <w:rsid w:val="00F54824"/>
    <w:rsid w:val="00F566F6"/>
    <w:rsid w:val="00F56CE1"/>
    <w:rsid w:val="00F62D01"/>
    <w:rsid w:val="00F62EE5"/>
    <w:rsid w:val="00F669C5"/>
    <w:rsid w:val="00F72DEA"/>
    <w:rsid w:val="00F75AED"/>
    <w:rsid w:val="00F803B0"/>
    <w:rsid w:val="00F80E14"/>
    <w:rsid w:val="00F80E25"/>
    <w:rsid w:val="00F869B7"/>
    <w:rsid w:val="00F87306"/>
    <w:rsid w:val="00F9005C"/>
    <w:rsid w:val="00F904AE"/>
    <w:rsid w:val="00FA0966"/>
    <w:rsid w:val="00FA6905"/>
    <w:rsid w:val="00FA7A01"/>
    <w:rsid w:val="00FB03E9"/>
    <w:rsid w:val="00FB4456"/>
    <w:rsid w:val="00FB5AF5"/>
    <w:rsid w:val="00FB5D74"/>
    <w:rsid w:val="00FC1D90"/>
    <w:rsid w:val="00FC3A0E"/>
    <w:rsid w:val="00FD06A8"/>
    <w:rsid w:val="00FD0A3A"/>
    <w:rsid w:val="00FD16AF"/>
    <w:rsid w:val="00FD1F4D"/>
    <w:rsid w:val="00FD2219"/>
    <w:rsid w:val="00FD2A3E"/>
    <w:rsid w:val="00FD7077"/>
    <w:rsid w:val="00FE144C"/>
    <w:rsid w:val="00FE5BBC"/>
    <w:rsid w:val="00FF01C8"/>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locked/>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rPr>
  </w:style>
  <w:style w:type="character" w:customStyle="1" w:styleId="TextodebaloChar">
    <w:name w:val="Texto de balão Char"/>
    <w:basedOn w:val="Fontepargpadro"/>
    <w:link w:val="Textodebalo"/>
    <w:uiPriority w:val="99"/>
    <w:locked/>
    <w:rsid w:val="003A73C1"/>
    <w:rPr>
      <w:rFonts w:ascii="Tahoma" w:hAnsi="Tahoma"/>
      <w:sz w:val="16"/>
    </w:rPr>
  </w:style>
  <w:style w:type="paragraph" w:customStyle="1" w:styleId="Nvel2">
    <w:name w:val="Nível 2"/>
    <w:basedOn w:val="Normal"/>
    <w:next w:val="Normal"/>
    <w:uiPriority w:val="99"/>
    <w:rsid w:val="004B460A"/>
    <w:pPr>
      <w:spacing w:after="120"/>
      <w:jc w:val="both"/>
    </w:pPr>
    <w:rPr>
      <w:rFonts w:ascii="Arial" w:hAnsi="Arial" w:cs="Times New Roman"/>
      <w:b/>
      <w:szCs w:val="20"/>
    </w:rPr>
  </w:style>
  <w:style w:type="character" w:customStyle="1" w:styleId="normalchar1">
    <w:name w:val="normal__char1"/>
    <w:uiPriority w:val="99"/>
    <w:rsid w:val="008D51CC"/>
    <w:rPr>
      <w:rFonts w:ascii="Arial" w:hAnsi="Arial"/>
      <w:sz w:val="24"/>
      <w:u w:val="none"/>
      <w:effect w:val="none"/>
    </w:rPr>
  </w:style>
  <w:style w:type="character" w:customStyle="1" w:styleId="apple-style-span">
    <w:name w:val="apple-style-span"/>
    <w:basedOn w:val="Fontepargpadro"/>
    <w:uiPriority w:val="99"/>
    <w:rsid w:val="00260802"/>
    <w:rPr>
      <w:rFonts w:cs="Times New Roman"/>
    </w:rPr>
  </w:style>
  <w:style w:type="character" w:styleId="Hyperlink">
    <w:name w:val="Hyperlink"/>
    <w:basedOn w:val="Fontepargpadro"/>
    <w:uiPriority w:val="99"/>
    <w:rsid w:val="00BF1A7F"/>
    <w:rPr>
      <w:rFonts w:cs="Times New Roman"/>
      <w:color w:val="000080"/>
      <w:u w:val="single"/>
    </w:rPr>
  </w:style>
  <w:style w:type="paragraph" w:styleId="Citao">
    <w:name w:val="Quote"/>
    <w:basedOn w:val="Normal"/>
    <w:next w:val="Normal"/>
    <w:link w:val="Citao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cs="Times New Roman"/>
      <w:i/>
      <w:iCs/>
      <w:color w:val="000000"/>
      <w:sz w:val="20"/>
      <w:lang w:eastAsia="en-US"/>
    </w:rPr>
  </w:style>
  <w:style w:type="character" w:customStyle="1" w:styleId="CitaoChar">
    <w:name w:val="Citação Char"/>
    <w:basedOn w:val="Fontepargpadro"/>
    <w:link w:val="Citao"/>
    <w:uiPriority w:val="99"/>
    <w:locked/>
    <w:rsid w:val="00C322F1"/>
    <w:rPr>
      <w:rFonts w:ascii="Ecofont_Spranq_eco_Sans" w:eastAsia="Times New Roman" w:hAnsi="Ecofont_Spranq_eco_Sans"/>
      <w:i/>
      <w:color w:val="000000"/>
      <w:sz w:val="24"/>
      <w:shd w:val="clear" w:color="auto" w:fill="FFFFCC"/>
      <w:lang w:eastAsia="en-US"/>
    </w:rPr>
  </w:style>
  <w:style w:type="paragraph" w:styleId="Commarcadores5">
    <w:name w:val="List Bullet 5"/>
    <w:basedOn w:val="Normal"/>
    <w:uiPriority w:val="99"/>
    <w:rsid w:val="001A3A05"/>
    <w:pPr>
      <w:numPr>
        <w:numId w:val="17"/>
      </w:numPr>
      <w:tabs>
        <w:tab w:val="num" w:pos="1492"/>
      </w:tabs>
      <w:ind w:left="1492"/>
      <w:contextualSpacing/>
    </w:pPr>
  </w:style>
  <w:style w:type="paragraph" w:customStyle="1" w:styleId="citao2">
    <w:name w:val="citação 2"/>
    <w:basedOn w:val="Citao"/>
    <w:link w:val="citao2Char"/>
    <w:uiPriority w:val="99"/>
    <w:rsid w:val="000A23DA"/>
    <w:rPr>
      <w:szCs w:val="20"/>
    </w:rPr>
  </w:style>
  <w:style w:type="character" w:customStyle="1" w:styleId="citao2Char">
    <w:name w:val="citação 2 Char"/>
    <w:basedOn w:val="CitaoChar"/>
    <w:link w:val="citao2"/>
    <w:uiPriority w:val="99"/>
    <w:locked/>
    <w:rsid w:val="000A23DA"/>
    <w:rPr>
      <w:rFonts w:cs="Tahoma"/>
      <w:iCs/>
      <w:szCs w:val="24"/>
    </w:rPr>
  </w:style>
  <w:style w:type="paragraph" w:styleId="Cabealho">
    <w:name w:val="header"/>
    <w:basedOn w:val="Normal"/>
    <w:link w:val="CabealhoChar"/>
    <w:uiPriority w:val="99"/>
    <w:rsid w:val="00DD4982"/>
    <w:pPr>
      <w:tabs>
        <w:tab w:val="center" w:pos="4252"/>
        <w:tab w:val="right" w:pos="8504"/>
      </w:tabs>
    </w:pPr>
    <w:rPr>
      <w:rFonts w:cs="Times New Roman"/>
    </w:rPr>
  </w:style>
  <w:style w:type="character" w:customStyle="1" w:styleId="CabealhoChar">
    <w:name w:val="Cabeçalho Char"/>
    <w:basedOn w:val="Fontepargpadro"/>
    <w:link w:val="Cabealho"/>
    <w:uiPriority w:val="99"/>
    <w:locked/>
    <w:rsid w:val="00DD4982"/>
    <w:rPr>
      <w:rFonts w:ascii="Ecofont_Spranq_eco_Sans" w:hAnsi="Ecofont_Spranq_eco_Sans"/>
      <w:sz w:val="24"/>
    </w:rPr>
  </w:style>
  <w:style w:type="paragraph" w:styleId="Rodap">
    <w:name w:val="footer"/>
    <w:basedOn w:val="Normal"/>
    <w:link w:val="RodapChar"/>
    <w:uiPriority w:val="99"/>
    <w:rsid w:val="00DD4982"/>
    <w:pPr>
      <w:tabs>
        <w:tab w:val="center" w:pos="4252"/>
        <w:tab w:val="right" w:pos="8504"/>
      </w:tabs>
    </w:pPr>
    <w:rPr>
      <w:rFonts w:cs="Times New Roman"/>
    </w:rPr>
  </w:style>
  <w:style w:type="character" w:customStyle="1" w:styleId="RodapChar">
    <w:name w:val="Rodapé Char"/>
    <w:basedOn w:val="Fontepargpadro"/>
    <w:link w:val="Rodap"/>
    <w:uiPriority w:val="99"/>
    <w:locked/>
    <w:rsid w:val="00DD4982"/>
    <w:rPr>
      <w:rFonts w:ascii="Ecofont_Spranq_eco_Sans" w:hAnsi="Ecofont_Spranq_eco_Sans"/>
      <w:sz w:val="24"/>
    </w:rPr>
  </w:style>
  <w:style w:type="character" w:styleId="nfase">
    <w:name w:val="Emphasis"/>
    <w:basedOn w:val="Fontepargpadro"/>
    <w:uiPriority w:val="99"/>
    <w:qFormat/>
    <w:rsid w:val="00DD4982"/>
    <w:rPr>
      <w:rFonts w:cs="Times New Roman"/>
      <w:i/>
    </w:rPr>
  </w:style>
  <w:style w:type="character" w:styleId="Forte">
    <w:name w:val="Strong"/>
    <w:basedOn w:val="Fontepargpadro"/>
    <w:uiPriority w:val="99"/>
    <w:qFormat/>
    <w:rsid w:val="000711B0"/>
    <w:rPr>
      <w:rFonts w:cs="Times New Roman"/>
      <w:b/>
    </w:rPr>
  </w:style>
  <w:style w:type="paragraph" w:styleId="Ttulo">
    <w:name w:val="Title"/>
    <w:basedOn w:val="Normal"/>
    <w:link w:val="TtuloChar"/>
    <w:uiPriority w:val="99"/>
    <w:qFormat/>
    <w:rsid w:val="007F5B77"/>
    <w:pPr>
      <w:spacing w:after="360"/>
      <w:jc w:val="center"/>
    </w:pPr>
    <w:rPr>
      <w:rFonts w:ascii="Times New Roman" w:hAnsi="Times New Roman" w:cs="Times New Roman"/>
      <w:b/>
      <w:bCs/>
      <w:u w:val="single"/>
      <w:shd w:val="clear" w:color="auto" w:fill="B3B3B3"/>
    </w:rPr>
  </w:style>
  <w:style w:type="character" w:customStyle="1" w:styleId="TtuloChar">
    <w:name w:val="Título Char"/>
    <w:basedOn w:val="Fontepargpadro"/>
    <w:link w:val="Ttulo"/>
    <w:uiPriority w:val="99"/>
    <w:locked/>
    <w:rsid w:val="007F5B77"/>
    <w:rPr>
      <w:rFonts w:cs="Times New Roman"/>
      <w:b/>
      <w:bCs/>
      <w:sz w:val="24"/>
      <w:szCs w:val="24"/>
      <w:u w:val="single"/>
    </w:rPr>
  </w:style>
  <w:style w:type="paragraph" w:customStyle="1" w:styleId="ListaColorida-nfase11">
    <w:name w:val="Lista Colorida - Ênfase 11"/>
    <w:basedOn w:val="Normal"/>
    <w:qFormat/>
    <w:rsid w:val="00C115C1"/>
    <w:pPr>
      <w:ind w:left="720"/>
      <w:contextualSpacing/>
    </w:pPr>
  </w:style>
</w:styles>
</file>

<file path=word/webSettings.xml><?xml version="1.0" encoding="utf-8"?>
<w:webSettings xmlns:r="http://schemas.openxmlformats.org/officeDocument/2006/relationships" xmlns:w="http://schemas.openxmlformats.org/wordprocessingml/2006/main">
  <w:divs>
    <w:div w:id="1360163386">
      <w:marLeft w:val="0"/>
      <w:marRight w:val="0"/>
      <w:marTop w:val="0"/>
      <w:marBottom w:val="0"/>
      <w:divBdr>
        <w:top w:val="none" w:sz="0" w:space="0" w:color="auto"/>
        <w:left w:val="none" w:sz="0" w:space="0" w:color="auto"/>
        <w:bottom w:val="none" w:sz="0" w:space="0" w:color="auto"/>
        <w:right w:val="none" w:sz="0" w:space="0" w:color="auto"/>
      </w:divBdr>
    </w:div>
    <w:div w:id="1360163387">
      <w:marLeft w:val="0"/>
      <w:marRight w:val="0"/>
      <w:marTop w:val="0"/>
      <w:marBottom w:val="0"/>
      <w:divBdr>
        <w:top w:val="none" w:sz="0" w:space="0" w:color="auto"/>
        <w:left w:val="none" w:sz="0" w:space="0" w:color="auto"/>
        <w:bottom w:val="none" w:sz="0" w:space="0" w:color="auto"/>
        <w:right w:val="none" w:sz="0" w:space="0" w:color="auto"/>
      </w:divBdr>
    </w:div>
    <w:div w:id="1360163388">
      <w:marLeft w:val="0"/>
      <w:marRight w:val="0"/>
      <w:marTop w:val="0"/>
      <w:marBottom w:val="0"/>
      <w:divBdr>
        <w:top w:val="none" w:sz="0" w:space="0" w:color="auto"/>
        <w:left w:val="none" w:sz="0" w:space="0" w:color="auto"/>
        <w:bottom w:val="none" w:sz="0" w:space="0" w:color="auto"/>
        <w:right w:val="none" w:sz="0" w:space="0" w:color="auto"/>
      </w:divBdr>
    </w:div>
    <w:div w:id="1360163389">
      <w:marLeft w:val="0"/>
      <w:marRight w:val="0"/>
      <w:marTop w:val="0"/>
      <w:marBottom w:val="0"/>
      <w:divBdr>
        <w:top w:val="none" w:sz="0" w:space="0" w:color="auto"/>
        <w:left w:val="none" w:sz="0" w:space="0" w:color="auto"/>
        <w:bottom w:val="none" w:sz="0" w:space="0" w:color="auto"/>
        <w:right w:val="none" w:sz="0" w:space="0" w:color="auto"/>
      </w:divBdr>
    </w:div>
    <w:div w:id="1360163390">
      <w:marLeft w:val="0"/>
      <w:marRight w:val="0"/>
      <w:marTop w:val="0"/>
      <w:marBottom w:val="0"/>
      <w:divBdr>
        <w:top w:val="none" w:sz="0" w:space="0" w:color="auto"/>
        <w:left w:val="none" w:sz="0" w:space="0" w:color="auto"/>
        <w:bottom w:val="none" w:sz="0" w:space="0" w:color="auto"/>
        <w:right w:val="none" w:sz="0" w:space="0" w:color="auto"/>
      </w:divBdr>
    </w:div>
    <w:div w:id="1360163391">
      <w:marLeft w:val="0"/>
      <w:marRight w:val="0"/>
      <w:marTop w:val="0"/>
      <w:marBottom w:val="0"/>
      <w:divBdr>
        <w:top w:val="none" w:sz="0" w:space="0" w:color="auto"/>
        <w:left w:val="none" w:sz="0" w:space="0" w:color="auto"/>
        <w:bottom w:val="none" w:sz="0" w:space="0" w:color="auto"/>
        <w:right w:val="none" w:sz="0" w:space="0" w:color="auto"/>
      </w:divBdr>
    </w:div>
    <w:div w:id="1360163392">
      <w:marLeft w:val="0"/>
      <w:marRight w:val="0"/>
      <w:marTop w:val="0"/>
      <w:marBottom w:val="0"/>
      <w:divBdr>
        <w:top w:val="none" w:sz="0" w:space="0" w:color="auto"/>
        <w:left w:val="none" w:sz="0" w:space="0" w:color="auto"/>
        <w:bottom w:val="none" w:sz="0" w:space="0" w:color="auto"/>
        <w:right w:val="none" w:sz="0" w:space="0" w:color="auto"/>
      </w:divBdr>
    </w:div>
    <w:div w:id="1360163393">
      <w:marLeft w:val="0"/>
      <w:marRight w:val="0"/>
      <w:marTop w:val="0"/>
      <w:marBottom w:val="0"/>
      <w:divBdr>
        <w:top w:val="none" w:sz="0" w:space="0" w:color="auto"/>
        <w:left w:val="none" w:sz="0" w:space="0" w:color="auto"/>
        <w:bottom w:val="none" w:sz="0" w:space="0" w:color="auto"/>
        <w:right w:val="none" w:sz="0" w:space="0" w:color="auto"/>
      </w:divBdr>
    </w:div>
    <w:div w:id="1360163394">
      <w:marLeft w:val="0"/>
      <w:marRight w:val="0"/>
      <w:marTop w:val="0"/>
      <w:marBottom w:val="0"/>
      <w:divBdr>
        <w:top w:val="none" w:sz="0" w:space="0" w:color="auto"/>
        <w:left w:val="none" w:sz="0" w:space="0" w:color="auto"/>
        <w:bottom w:val="none" w:sz="0" w:space="0" w:color="auto"/>
        <w:right w:val="none" w:sz="0" w:space="0" w:color="auto"/>
      </w:divBdr>
    </w:div>
    <w:div w:id="1360163395">
      <w:marLeft w:val="0"/>
      <w:marRight w:val="0"/>
      <w:marTop w:val="0"/>
      <w:marBottom w:val="0"/>
      <w:divBdr>
        <w:top w:val="none" w:sz="0" w:space="0" w:color="auto"/>
        <w:left w:val="none" w:sz="0" w:space="0" w:color="auto"/>
        <w:bottom w:val="none" w:sz="0" w:space="0" w:color="auto"/>
        <w:right w:val="none" w:sz="0" w:space="0" w:color="auto"/>
      </w:divBdr>
    </w:div>
    <w:div w:id="1360163396">
      <w:marLeft w:val="0"/>
      <w:marRight w:val="0"/>
      <w:marTop w:val="0"/>
      <w:marBottom w:val="0"/>
      <w:divBdr>
        <w:top w:val="none" w:sz="0" w:space="0" w:color="auto"/>
        <w:left w:val="none" w:sz="0" w:space="0" w:color="auto"/>
        <w:bottom w:val="none" w:sz="0" w:space="0" w:color="auto"/>
        <w:right w:val="none" w:sz="0" w:space="0" w:color="auto"/>
      </w:divBdr>
    </w:div>
    <w:div w:id="206143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net.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D755D6-FC85-49A6-AE7F-A5689BD8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257</TotalTime>
  <Pages>28</Pages>
  <Words>9236</Words>
  <Characters>49879</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stic</cp:lastModifiedBy>
  <cp:revision>47</cp:revision>
  <cp:lastPrinted>2014-05-23T15:11:00Z</cp:lastPrinted>
  <dcterms:created xsi:type="dcterms:W3CDTF">2014-03-12T14:54:00Z</dcterms:created>
  <dcterms:modified xsi:type="dcterms:W3CDTF">2014-05-23T16:02:00Z</dcterms:modified>
</cp:coreProperties>
</file>